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FC377" w14:textId="0B667844" w:rsidR="0031710B" w:rsidRDefault="0031710B" w:rsidP="00025E4F">
      <w:pPr>
        <w:pBdr>
          <w:bottom w:val="single" w:sz="12" w:space="1" w:color="1F6E8C"/>
        </w:pBdr>
        <w:spacing w:after="260" w:line="276" w:lineRule="auto"/>
        <w:jc w:val="both"/>
      </w:pPr>
    </w:p>
    <w:tbl>
      <w:tblPr>
        <w:tblW w:w="9525" w:type="dxa"/>
        <w:tblLook w:val="04A0" w:firstRow="1" w:lastRow="0" w:firstColumn="1" w:lastColumn="0" w:noHBand="0" w:noVBand="1"/>
      </w:tblPr>
      <w:tblGrid>
        <w:gridCol w:w="9525"/>
      </w:tblGrid>
      <w:tr w:rsidR="423A7555" w14:paraId="6F216491" w14:textId="77777777" w:rsidTr="6DAD5ECA">
        <w:trPr>
          <w:trHeight w:val="300"/>
        </w:trPr>
        <w:tc>
          <w:tcPr>
            <w:tcW w:w="9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BCF891" w14:textId="5ED22EC8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1. DATOS GENERALES DEL PROYECTO</w:t>
            </w:r>
          </w:p>
        </w:tc>
      </w:tr>
    </w:tbl>
    <w:p w14:paraId="6D7DFC4A" w14:textId="06C8EB66" w:rsidR="0031710B" w:rsidRDefault="423A7555" w:rsidP="423A7555">
      <w:pPr>
        <w:spacing w:after="12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423A7555" w14:paraId="60A19BD3" w14:textId="77777777" w:rsidTr="423A7555">
        <w:trPr>
          <w:trHeight w:val="300"/>
        </w:trPr>
        <w:tc>
          <w:tcPr>
            <w:tcW w:w="10245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10D72828" w14:textId="5E344742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Nombre del proyecto</w:t>
            </w:r>
            <w:r w:rsidR="00116BA0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:</w:t>
            </w:r>
          </w:p>
        </w:tc>
      </w:tr>
    </w:tbl>
    <w:p w14:paraId="657D2AA4" w14:textId="77777777" w:rsidR="00025E4F" w:rsidRDefault="423A7555" w:rsidP="00025E4F">
      <w:pPr>
        <w:spacing w:after="180" w:line="276" w:lineRule="auto"/>
        <w:jc w:val="both"/>
        <w:rPr>
          <w:rFonts w:ascii="Aptos" w:eastAsia="Aptos" w:hAnsi="Aptos" w:cs="Aptos"/>
          <w:lang w:val="es-ES"/>
        </w:rPr>
      </w:pPr>
      <w:r w:rsidRPr="423A7555">
        <w:rPr>
          <w:rFonts w:ascii="Aptos" w:eastAsia="Aptos" w:hAnsi="Aptos" w:cs="Aptos"/>
          <w:lang w:val="es-ES"/>
        </w:rPr>
        <w:t xml:space="preserve"> </w:t>
      </w:r>
    </w:p>
    <w:p w14:paraId="687B1426" w14:textId="6D978C1A" w:rsidR="0031710B" w:rsidRDefault="008665C6" w:rsidP="00025E4F">
      <w:pPr>
        <w:spacing w:after="180" w:line="276" w:lineRule="auto"/>
        <w:jc w:val="both"/>
      </w:pPr>
      <w:r>
        <w:rPr>
          <w:rFonts w:ascii="Aptos" w:eastAsia="Aptos" w:hAnsi="Aptos" w:cs="Aptos"/>
          <w:b/>
          <w:bCs/>
          <w:color w:val="0B3D5C"/>
          <w:sz w:val="21"/>
          <w:szCs w:val="21"/>
          <w:lang w:val="es-ES"/>
        </w:rPr>
        <w:t>Información de los integrantes</w:t>
      </w:r>
      <w:r w:rsidR="423A7555" w:rsidRPr="423A7555">
        <w:rPr>
          <w:rFonts w:ascii="Aptos" w:eastAsia="Aptos" w:hAnsi="Aptos" w:cs="Aptos"/>
          <w:b/>
          <w:bCs/>
          <w:color w:val="0B3D5C"/>
          <w:sz w:val="21"/>
          <w:szCs w:val="21"/>
          <w:lang w:val="es-ES"/>
        </w:rPr>
        <w:t>:</w:t>
      </w:r>
    </w:p>
    <w:tbl>
      <w:tblPr>
        <w:tblW w:w="10823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334"/>
        <w:gridCol w:w="4125"/>
        <w:gridCol w:w="1828"/>
        <w:gridCol w:w="1985"/>
        <w:gridCol w:w="2551"/>
      </w:tblGrid>
      <w:tr w:rsidR="008665C6" w14:paraId="6A15FFF4" w14:textId="77777777" w:rsidTr="008665C6">
        <w:trPr>
          <w:trHeight w:val="300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DBCE5" w14:textId="11F2F0F8" w:rsidR="008665C6" w:rsidRDefault="008665C6" w:rsidP="423A7555">
            <w:pPr>
              <w:spacing w:line="276" w:lineRule="auto"/>
              <w:jc w:val="center"/>
            </w:pPr>
            <w:proofErr w:type="spellStart"/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N°</w:t>
            </w:r>
            <w:proofErr w:type="spellEnd"/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F3524" w14:textId="5DDEDA99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 xml:space="preserve">Nombre completo del </w:t>
            </w:r>
            <w:r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 xml:space="preserve">integrante </w:t>
            </w: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170FF" w14:textId="6AD6C594" w:rsidR="008665C6" w:rsidRDefault="008665C6" w:rsidP="423A7555">
            <w:pPr>
              <w:spacing w:line="276" w:lineRule="auto"/>
            </w:pPr>
            <w:r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Estudiante, docente o miembro externo</w:t>
            </w: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</w:tcPr>
          <w:p w14:paraId="62A9D17F" w14:textId="750802DB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Código</w:t>
            </w:r>
            <w:r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 xml:space="preserve"> estudiantil o número de cédula de ciudadanía</w:t>
            </w: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3D7BD" w14:textId="60871540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Programa académico</w:t>
            </w:r>
            <w:r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 xml:space="preserve"> al que pertenece o Institución que representa</w:t>
            </w:r>
          </w:p>
        </w:tc>
      </w:tr>
      <w:tr w:rsidR="008665C6" w14:paraId="5146ECAF" w14:textId="77777777" w:rsidTr="008665C6">
        <w:trPr>
          <w:trHeight w:val="336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E6694" w14:textId="1D25CD2F" w:rsidR="008665C6" w:rsidRDefault="008665C6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1</w:t>
            </w:r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60CAB" w14:textId="14A44465" w:rsidR="008665C6" w:rsidRDefault="008665C6" w:rsidP="423A7555">
            <w:pPr>
              <w:spacing w:line="276" w:lineRule="auto"/>
            </w:pP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45915" w14:textId="44682587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</w:tcPr>
          <w:p w14:paraId="78E5C66F" w14:textId="77777777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9EC8A" w14:textId="27D6DCEA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8665C6" w14:paraId="6134DEAC" w14:textId="77777777" w:rsidTr="008665C6">
        <w:trPr>
          <w:trHeight w:val="332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58F912" w14:textId="0AC78087" w:rsidR="008665C6" w:rsidRDefault="008665C6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2</w:t>
            </w:r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FFC15" w14:textId="6CF3C357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BCC19" w14:textId="2A956B2E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</w:tcPr>
          <w:p w14:paraId="2492DC46" w14:textId="77777777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1069" w14:textId="21FA90D4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8665C6" w14:paraId="26895904" w14:textId="77777777" w:rsidTr="008665C6">
        <w:trPr>
          <w:trHeight w:val="300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71B9B0" w14:textId="25F576F6" w:rsidR="008665C6" w:rsidRDefault="008665C6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3</w:t>
            </w:r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6491" w14:textId="29876391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6738A" w14:textId="5BF92B55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</w:tcPr>
          <w:p w14:paraId="2FB830F1" w14:textId="77777777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1AD1" w14:textId="3119394E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8665C6" w14:paraId="4F6BFEED" w14:textId="77777777" w:rsidTr="008665C6">
        <w:trPr>
          <w:trHeight w:val="300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14EB" w14:textId="5E434E62" w:rsidR="008665C6" w:rsidRDefault="008665C6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4</w:t>
            </w:r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674EB" w14:textId="72AAF943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DE1E" w14:textId="7CD6F2D2" w:rsidR="008665C6" w:rsidRDefault="008665C6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</w:tcPr>
          <w:p w14:paraId="7F72C8FA" w14:textId="77777777" w:rsidR="008665C6" w:rsidRPr="6DAD5ECA" w:rsidRDefault="008665C6" w:rsidP="6DAD5ECA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767E" w14:textId="483A4B97" w:rsidR="008665C6" w:rsidRDefault="008665C6" w:rsidP="6DAD5ECA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  <w:r w:rsidRPr="6DAD5ECA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  <w:tr w:rsidR="008665C6" w14:paraId="18914425" w14:textId="77777777" w:rsidTr="008665C6">
        <w:trPr>
          <w:trHeight w:val="300"/>
        </w:trPr>
        <w:tc>
          <w:tcPr>
            <w:tcW w:w="334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BBABD" w14:textId="17F00953" w:rsidR="008665C6" w:rsidRPr="423A7555" w:rsidRDefault="008665C6" w:rsidP="423A7555">
            <w:pPr>
              <w:spacing w:line="276" w:lineRule="auto"/>
              <w:jc w:val="center"/>
              <w:rPr>
                <w:rFonts w:ascii="Aptos" w:eastAsia="Aptos" w:hAnsi="Aptos" w:cs="Aptos"/>
                <w:color w:val="333333"/>
                <w:sz w:val="19"/>
                <w:szCs w:val="19"/>
              </w:rPr>
            </w:pPr>
            <w:r>
              <w:rPr>
                <w:rFonts w:ascii="Aptos" w:eastAsia="Aptos" w:hAnsi="Aptos" w:cs="Aptos"/>
                <w:color w:val="333333"/>
                <w:sz w:val="19"/>
                <w:szCs w:val="19"/>
              </w:rPr>
              <w:t>5</w:t>
            </w:r>
          </w:p>
        </w:tc>
        <w:tc>
          <w:tcPr>
            <w:tcW w:w="412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7F246" w14:textId="77777777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82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64CF4" w14:textId="77777777" w:rsidR="008665C6" w:rsidRPr="423A7555" w:rsidRDefault="008665C6" w:rsidP="423A7555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</w:tcPr>
          <w:p w14:paraId="7FEB2579" w14:textId="77777777" w:rsidR="008665C6" w:rsidRPr="6DAD5ECA" w:rsidRDefault="008665C6" w:rsidP="6DAD5ECA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3190" w14:textId="719518F3" w:rsidR="008665C6" w:rsidRPr="6DAD5ECA" w:rsidRDefault="008665C6" w:rsidP="6DAD5ECA">
            <w:pPr>
              <w:spacing w:line="276" w:lineRule="auto"/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2B1150E8" w14:textId="12443628" w:rsidR="0031710B" w:rsidRDefault="423A7555" w:rsidP="008665C6">
      <w:pPr>
        <w:spacing w:after="22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423A7555" w14:paraId="3671C604" w14:textId="77777777" w:rsidTr="006D5D2E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262F793E" w14:textId="75E07108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Nombre del docente investigador asesor:</w:t>
            </w:r>
          </w:p>
        </w:tc>
      </w:tr>
      <w:tr w:rsidR="006D5D2E" w14:paraId="34133F0F" w14:textId="77777777" w:rsidTr="00485338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1430ED7B" w14:textId="22EE6290" w:rsidR="006D5D2E" w:rsidRDefault="423A7555" w:rsidP="00485338">
            <w:pPr>
              <w:spacing w:line="276" w:lineRule="auto"/>
            </w:pPr>
            <w:r w:rsidRPr="423A7555">
              <w:rPr>
                <w:rFonts w:ascii="Aptos" w:eastAsia="Aptos" w:hAnsi="Aptos" w:cs="Aptos"/>
                <w:lang w:val="es-ES"/>
              </w:rPr>
              <w:t xml:space="preserve"> </w:t>
            </w:r>
            <w:r w:rsidR="006D5D2E" w:rsidRPr="0715A45A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Vinculación del docente con Unimagdalena (cátedra / ocasional / planta):</w:t>
            </w:r>
          </w:p>
        </w:tc>
      </w:tr>
      <w:tr w:rsidR="006D5D2E" w14:paraId="5F776DD7" w14:textId="77777777" w:rsidTr="00485338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5532E68A" w14:textId="77777777" w:rsidR="006D5D2E" w:rsidRDefault="006D5D2E" w:rsidP="006D5D2E">
            <w:pPr>
              <w:spacing w:line="276" w:lineRule="auto"/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Categoría a la que se postula el equipo</w:t>
            </w:r>
          </w:p>
          <w:p w14:paraId="59CB187E" w14:textId="65371504" w:rsidR="006D5D2E" w:rsidRPr="00116BA0" w:rsidRDefault="006D5D2E" w:rsidP="006D5D2E">
            <w:pPr>
              <w:spacing w:line="276" w:lineRule="auto"/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Primera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: Soluciones Azules</w:t>
            </w: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(  </w:t>
            </w:r>
            <w:proofErr w:type="gramEnd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)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    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Segunda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: Reto Bio-Empaque </w:t>
            </w:r>
            <w:proofErr w:type="gramStart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proofErr w:type="gramEnd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)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  Tercera: Innovación Abierta </w:t>
            </w:r>
            <w:proofErr w:type="gramStart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(  </w:t>
            </w:r>
            <w:r w:rsidR="00116BA0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)</w:t>
            </w:r>
            <w:proofErr w:type="gramEnd"/>
          </w:p>
        </w:tc>
      </w:tr>
      <w:tr w:rsidR="423A7555" w14:paraId="4536EAD8" w14:textId="77777777" w:rsidTr="006D5D2E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38D9463C" w14:textId="521EBA60" w:rsidR="423A7555" w:rsidRDefault="00AC0713" w:rsidP="423A7555">
            <w:pPr>
              <w:spacing w:line="276" w:lineRule="auto"/>
            </w:pPr>
            <w:r>
              <w:t>En el caso de la primera categoría, por favor seleccionar a continuación las líneas temáticas</w:t>
            </w:r>
          </w:p>
        </w:tc>
      </w:tr>
      <w:tr w:rsidR="423A7555" w14:paraId="2260298F" w14:textId="77777777" w:rsidTr="006D5D2E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single" w:sz="8" w:space="0" w:color="5FA8C7"/>
              <w:right w:val="nil"/>
            </w:tcBorders>
            <w:tcMar>
              <w:top w:w="40" w:type="dxa"/>
              <w:left w:w="40" w:type="dxa"/>
              <w:bottom w:w="100" w:type="dxa"/>
              <w:right w:w="40" w:type="dxa"/>
            </w:tcMar>
          </w:tcPr>
          <w:p w14:paraId="5C64F458" w14:textId="6768CFFE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lang w:val="es-ES"/>
              </w:rPr>
              <w:t xml:space="preserve"> </w:t>
            </w:r>
            <w:r w:rsidR="7DDAD1B1" w:rsidRPr="0715A45A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Línea(s) temática(s) seleccionada(s):</w:t>
            </w:r>
            <w:r w:rsidR="6C3470AE" w:rsidRPr="0715A45A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 Seleccionar hasta máximo dos (2) líneas. </w:t>
            </w:r>
          </w:p>
          <w:p w14:paraId="018346E4" w14:textId="778B219A" w:rsidR="423A7555" w:rsidRPr="00AC0713" w:rsidRDefault="6C3470A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lastRenderedPageBreak/>
              <w:t>Agua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, océanos </w:t>
            </w: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y cambio climático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5553BD3D" w14:textId="416E61B9" w:rsidR="423A7555" w:rsidRDefault="6C3470A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Seguridad </w:t>
            </w:r>
            <w:proofErr w:type="spellStart"/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alimentaria,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acuicultura</w:t>
            </w:r>
            <w:proofErr w:type="spellEnd"/>
            <w:proofErr w:type="gramEnd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,</w:t>
            </w:r>
            <w:r w:rsidR="006D5D2E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biotecnología azul </w:t>
            </w:r>
            <w:proofErr w:type="gramStart"/>
            <w:r w:rsidR="006D5D2E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y </w:t>
            </w: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proofErr w:type="spellStart"/>
            <w:r w:rsidR="006D5D2E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bioproductos</w:t>
            </w:r>
            <w:proofErr w:type="spellEnd"/>
            <w:proofErr w:type="gramEnd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332BB9E2" w14:textId="37F394C0" w:rsidR="423A7555" w:rsidRDefault="6C3470A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Conservación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, restauración y</w:t>
            </w: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regeneración de la naturaleza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63A8170B" w14:textId="432A5E4D" w:rsidR="423A7555" w:rsidRDefault="6C3470A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Energías renovables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y </w:t>
            </w: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transición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energética(  </w:t>
            </w:r>
            <w:proofErr w:type="gramEnd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)</w:t>
            </w:r>
          </w:p>
          <w:p w14:paraId="47FEB6FA" w14:textId="0EA78DB7" w:rsidR="423A7555" w:rsidRDefault="6C3470A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Salud </w:t>
            </w:r>
            <w:proofErr w:type="gramStart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y  bienestar</w:t>
            </w:r>
            <w:proofErr w:type="gramEnd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en territorios marino-costeros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12C1C133" w14:textId="41E65464" w:rsidR="423A7555" w:rsidRPr="00AC0713" w:rsidRDefault="006D5D2E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A</w:t>
            </w:r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rte, cultura</w:t>
            </w:r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, patrimonio </w:t>
            </w:r>
            <w:proofErr w:type="gramStart"/>
            <w:r w:rsidR="00AC0713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y </w:t>
            </w:r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saberes</w:t>
            </w:r>
            <w:proofErr w:type="gramEnd"/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ancestrales </w:t>
            </w:r>
            <w:proofErr w:type="gramStart"/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6882A2A7" w14:textId="77777777" w:rsidR="00AC0713" w:rsidRPr="00AC0713" w:rsidRDefault="00AC0713" w:rsidP="00AC0713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Turismo regenerativo, ecoturismo, cadena de valor del turismo </w:t>
            </w:r>
            <w:proofErr w:type="gramStart"/>
            <w:r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0E4E1896" w14:textId="501B82B2" w:rsidR="00AC0713" w:rsidRDefault="00AC0713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Puertos, logística, movilidad y transporte marítimo sostenible </w:t>
            </w:r>
            <w:proofErr w:type="gramStart"/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09ECFB4A" w14:textId="490CB119" w:rsidR="00AC0713" w:rsidRDefault="00AC0713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Inteligencia artificial, datos, </w:t>
            </w:r>
            <w:proofErr w:type="spellStart"/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sensórica</w:t>
            </w:r>
            <w:proofErr w:type="spellEnd"/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, y tecnologías aplicadas a la economía azul </w:t>
            </w:r>
            <w:proofErr w:type="gramStart"/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0B156436" w14:textId="1CB90EF9" w:rsidR="423A7555" w:rsidRPr="00AC0713" w:rsidRDefault="00AC0713" w:rsidP="006D5D2E">
            <w:pPr>
              <w:pStyle w:val="Textoindependiente"/>
              <w:numPr>
                <w:ilvl w:val="0"/>
                <w:numId w:val="1"/>
              </w:numPr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  <w:r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Otras soluciones con impacto demostrable o potencial sobre cadenas de valor vinculadas con la economía azul</w:t>
            </w:r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 xml:space="preserve"> </w:t>
            </w:r>
            <w:proofErr w:type="gramStart"/>
            <w:r w:rsidR="6C3470AE" w:rsidRPr="0715A45A">
              <w:rPr>
                <w:rFonts w:eastAsiaTheme="minorEastAsia"/>
                <w:b/>
                <w:bCs/>
                <w:color w:val="0B3D5C"/>
                <w:sz w:val="20"/>
                <w:szCs w:val="20"/>
              </w:rPr>
              <w:t>(  )</w:t>
            </w:r>
            <w:proofErr w:type="gramEnd"/>
          </w:p>
          <w:p w14:paraId="6E202DB3" w14:textId="332F904D" w:rsidR="006D5D2E" w:rsidRDefault="006D5D2E" w:rsidP="006D5D2E">
            <w:pPr>
              <w:pStyle w:val="Textoindependiente"/>
              <w:spacing w:after="0" w:line="249" w:lineRule="auto"/>
              <w:ind w:right="106"/>
              <w:jc w:val="both"/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</w:pPr>
          </w:p>
        </w:tc>
      </w:tr>
    </w:tbl>
    <w:p w14:paraId="38AF8972" w14:textId="638F849B" w:rsidR="0031710B" w:rsidRDefault="423A7555" w:rsidP="423A7555">
      <w:pPr>
        <w:spacing w:after="280" w:line="276" w:lineRule="auto"/>
        <w:jc w:val="both"/>
      </w:pPr>
      <w:r w:rsidRPr="423A7555">
        <w:rPr>
          <w:rFonts w:ascii="Aptos" w:eastAsia="Aptos" w:hAnsi="Aptos" w:cs="Aptos"/>
          <w:lang w:val="es-ES"/>
        </w:rPr>
        <w:lastRenderedPageBreak/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212D821E" w14:textId="77777777" w:rsidTr="423A7555">
        <w:trPr>
          <w:trHeight w:val="300"/>
        </w:trPr>
        <w:tc>
          <w:tcPr>
            <w:tcW w:w="10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4202D" w14:textId="39B046ED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2. FUNDAMENTOS TÉCNICOS</w:t>
            </w:r>
          </w:p>
        </w:tc>
      </w:tr>
    </w:tbl>
    <w:p w14:paraId="6182A2BB" w14:textId="1E578394" w:rsidR="0031710B" w:rsidRDefault="423A7555" w:rsidP="423A7555">
      <w:pPr>
        <w:spacing w:after="14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36475450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440A3152" w14:textId="476EE15A" w:rsidR="423A7555" w:rsidRDefault="00025E4F" w:rsidP="423A7555">
            <w:pPr>
              <w:spacing w:line="276" w:lineRule="auto"/>
            </w:pPr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Descripción</w:t>
            </w:r>
            <w:r w:rsidR="423A7555"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 de la problemática 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(máximo </w:t>
            </w:r>
            <w:r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5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00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palabras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)</w:t>
            </w:r>
          </w:p>
        </w:tc>
      </w:tr>
      <w:tr w:rsidR="423A7555" w14:paraId="49EF70AC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510C0274" w14:textId="28D824DC" w:rsidR="423A7555" w:rsidRPr="006D5D2E" w:rsidRDefault="00BB487D" w:rsidP="00BB3D0B">
            <w:pPr>
              <w:spacing w:after="0" w:line="276" w:lineRule="auto"/>
              <w:jc w:val="both"/>
              <w:rPr>
                <w:i/>
                <w:iCs/>
                <w:sz w:val="18"/>
                <w:szCs w:val="18"/>
              </w:rPr>
            </w:pPr>
            <w:r w:rsidRPr="006D5D2E">
              <w:rPr>
                <w:i/>
                <w:iCs/>
                <w:sz w:val="18"/>
                <w:szCs w:val="18"/>
              </w:rPr>
              <w:t xml:space="preserve">Describa de manera clara la necesidad, problemática, brecha u oportunidad identificada, indicando el contexto específico en el que se presenta y las principales causas o efectos asociados. Señale cómo se validó la existencia de esta situación, especificando el lugar o entorno analizado y los actores con quienes se realizó la validación (comunidad, usuarios, expertos, organizaciones, entre otros). Explique brevemente cómo el problema se relaciona con una o más líneas temáticas de </w:t>
            </w:r>
            <w:proofErr w:type="spellStart"/>
            <w:r w:rsidRPr="006D5D2E">
              <w:rPr>
                <w:i/>
                <w:iCs/>
                <w:sz w:val="18"/>
                <w:szCs w:val="18"/>
              </w:rPr>
              <w:t>Innovazul</w:t>
            </w:r>
            <w:proofErr w:type="spellEnd"/>
            <w:r w:rsidRPr="006D5D2E">
              <w:rPr>
                <w:i/>
                <w:iCs/>
                <w:sz w:val="18"/>
                <w:szCs w:val="18"/>
              </w:rPr>
              <w:t xml:space="preserve"> 2026. Finalmente, formule una pregunta problema clara y concreta que sintetice la necesidad identificada y oriente el desarrollo del prototipo como posible solución.</w:t>
            </w:r>
          </w:p>
          <w:p w14:paraId="703E3099" w14:textId="070AC64B" w:rsidR="423A7555" w:rsidRDefault="423A7555" w:rsidP="00BB487D">
            <w:pPr>
              <w:pBdr>
                <w:bottom w:val="single" w:sz="8" w:space="1" w:color="5FA8C7"/>
              </w:pBdr>
              <w:spacing w:after="220" w:line="276" w:lineRule="auto"/>
              <w:jc w:val="both"/>
            </w:pPr>
          </w:p>
          <w:p w14:paraId="699C7918" w14:textId="4365F1D4" w:rsidR="423A7555" w:rsidRDefault="423A7555" w:rsidP="00BB487D">
            <w:pPr>
              <w:pBdr>
                <w:bottom w:val="single" w:sz="8" w:space="1" w:color="5FA8C7"/>
              </w:pBdr>
              <w:spacing w:after="220" w:line="276" w:lineRule="auto"/>
              <w:jc w:val="both"/>
            </w:pPr>
          </w:p>
          <w:p w14:paraId="7B1EB847" w14:textId="38FB2FE7" w:rsidR="423A7555" w:rsidRDefault="423A7555" w:rsidP="00BB487D">
            <w:pPr>
              <w:pBdr>
                <w:bottom w:val="single" w:sz="8" w:space="1" w:color="5FA8C7"/>
              </w:pBdr>
              <w:spacing w:after="220" w:line="276" w:lineRule="auto"/>
              <w:jc w:val="both"/>
            </w:pPr>
          </w:p>
          <w:p w14:paraId="4F4F7BB4" w14:textId="17697B40" w:rsidR="423A7555" w:rsidRDefault="423A7555" w:rsidP="00BB487D">
            <w:pPr>
              <w:pBdr>
                <w:bottom w:val="single" w:sz="8" w:space="1" w:color="5FA8C7"/>
              </w:pBdr>
              <w:spacing w:after="220" w:line="276" w:lineRule="auto"/>
              <w:jc w:val="both"/>
            </w:pPr>
          </w:p>
        </w:tc>
      </w:tr>
    </w:tbl>
    <w:p w14:paraId="171A8419" w14:textId="20A64652" w:rsidR="0031710B" w:rsidRDefault="423A7555" w:rsidP="423A7555">
      <w:pPr>
        <w:spacing w:after="200" w:line="276" w:lineRule="auto"/>
        <w:jc w:val="both"/>
        <w:rPr>
          <w:rFonts w:ascii="Aptos" w:eastAsia="Aptos" w:hAnsi="Aptos" w:cs="Aptos"/>
          <w:lang w:val="es-ES"/>
        </w:rPr>
      </w:pPr>
      <w:r w:rsidRPr="423A7555">
        <w:rPr>
          <w:rFonts w:ascii="Aptos" w:eastAsia="Aptos" w:hAnsi="Aptos" w:cs="Aptos"/>
          <w:lang w:val="es-ES"/>
        </w:rPr>
        <w:t xml:space="preserve"> </w:t>
      </w:r>
    </w:p>
    <w:p w14:paraId="750BB252" w14:textId="77777777" w:rsidR="00BB3D0B" w:rsidRDefault="00BB3D0B" w:rsidP="423A7555">
      <w:pPr>
        <w:spacing w:after="200" w:line="276" w:lineRule="auto"/>
        <w:jc w:val="both"/>
        <w:rPr>
          <w:lang w:val="es-ES"/>
        </w:rPr>
      </w:pPr>
    </w:p>
    <w:p w14:paraId="0B8640F3" w14:textId="77777777" w:rsidR="00BB3D0B" w:rsidRDefault="00BB3D0B" w:rsidP="423A7555">
      <w:pPr>
        <w:spacing w:after="200" w:line="276" w:lineRule="auto"/>
        <w:jc w:val="both"/>
      </w:pPr>
    </w:p>
    <w:p w14:paraId="753BA64B" w14:textId="77777777" w:rsidR="00A05CDD" w:rsidRDefault="00A05CDD" w:rsidP="423A7555">
      <w:pPr>
        <w:spacing w:after="200" w:line="276" w:lineRule="auto"/>
        <w:jc w:val="both"/>
      </w:pPr>
    </w:p>
    <w:p w14:paraId="795823CD" w14:textId="77777777" w:rsidR="00A05CDD" w:rsidRDefault="00A05CDD" w:rsidP="423A7555">
      <w:pPr>
        <w:spacing w:after="200" w:line="27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33DC4610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390E4CDD" w14:textId="030C7C4A" w:rsidR="423A7555" w:rsidRDefault="00BB487D" w:rsidP="423A7555">
            <w:pPr>
              <w:spacing w:line="276" w:lineRule="auto"/>
            </w:pPr>
            <w:r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>V</w:t>
            </w:r>
            <w:r w:rsidR="423A7555"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iabilidad técnica 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(máximo </w:t>
            </w:r>
            <w:r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5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00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palabras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)</w:t>
            </w:r>
          </w:p>
        </w:tc>
      </w:tr>
      <w:tr w:rsidR="423A7555" w14:paraId="3A75DDD6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24D70DC8" w14:textId="64FBF9B2" w:rsidR="423A7555" w:rsidRPr="006D5D2E" w:rsidRDefault="003C26BD" w:rsidP="003C26BD">
            <w:pPr>
              <w:spacing w:after="100" w:line="276" w:lineRule="auto"/>
              <w:jc w:val="both"/>
              <w:rPr>
                <w:rFonts w:ascii="Aptos" w:eastAsia="Aptos" w:hAnsi="Aptos" w:cs="Aptos"/>
                <w:i/>
                <w:iCs/>
                <w:color w:val="5A6B72"/>
                <w:sz w:val="18"/>
                <w:szCs w:val="18"/>
              </w:rPr>
            </w:pPr>
            <w:r w:rsidRPr="006D5D2E">
              <w:rPr>
                <w:rFonts w:ascii="Aptos" w:eastAsia="Aptos" w:hAnsi="Aptos" w:cs="Aptos"/>
                <w:i/>
                <w:iCs/>
                <w:sz w:val="18"/>
                <w:szCs w:val="18"/>
              </w:rPr>
              <w:t>Describa de manera clara y concreta la viabilidad técnica del prototipo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, proyecto, iniciativa o solución. </w:t>
            </w:r>
            <w:r w:rsidRPr="006D5D2E">
              <w:rPr>
                <w:rFonts w:ascii="Aptos" w:eastAsia="Aptos" w:hAnsi="Aptos" w:cs="Aptos"/>
                <w:i/>
                <w:iCs/>
                <w:sz w:val="18"/>
                <w:szCs w:val="18"/>
              </w:rPr>
              <w:t>Especifique los principales materiales e insumos, su estructura o configuración física, la funcionalidad o proceso de operación y los aspectos relevantes del diseño, como forma, dimensiones, disposición de componentes o ergonomía. Explique el principio científico, tecnológico o de ingeniería que sustenta su funcionamiento y permite considerar técnicamente realizable la solución propuesta.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>Indicar el grado de</w:t>
            </w:r>
            <w:r w:rsidR="007A58C1" w:rsidRPr="006D5D2E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madurez tecnológica (TRL 1–9) en el que se encuentra y justi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ficar </w:t>
            </w:r>
            <w:r w:rsidR="007A58C1" w:rsidRPr="006D5D2E">
              <w:rPr>
                <w:rFonts w:ascii="Aptos" w:eastAsia="Aptos" w:hAnsi="Aptos" w:cs="Aptos"/>
                <w:i/>
                <w:iCs/>
                <w:sz w:val="18"/>
                <w:szCs w:val="18"/>
              </w:rPr>
              <w:t>brevemente esta clasificación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>.</w:t>
            </w:r>
            <w:r w:rsidRPr="006D5D2E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Finalmente, asegúrese de que esta descripción sea coherente con los planos, esquemas, dibujos o diseños conceptuales anexos a la ficha</w:t>
            </w:r>
            <w:r w:rsidRPr="006D5D2E">
              <w:rPr>
                <w:rFonts w:ascii="Aptos" w:eastAsia="Aptos" w:hAnsi="Aptos" w:cs="Aptos"/>
                <w:i/>
                <w:iCs/>
                <w:color w:val="5A6B72"/>
                <w:sz w:val="18"/>
                <w:szCs w:val="18"/>
              </w:rPr>
              <w:t>.</w:t>
            </w:r>
          </w:p>
          <w:p w14:paraId="1DD91F68" w14:textId="3EA5545D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2CF014E7" w14:textId="1268AA8F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</w:tbl>
    <w:p w14:paraId="3EA8645C" w14:textId="6B3E697D" w:rsidR="0031710B" w:rsidRDefault="423A7555" w:rsidP="423A7555">
      <w:pPr>
        <w:spacing w:after="20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34ED7292" w14:textId="77777777" w:rsidTr="423A7555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67FAED0" w14:textId="53337647" w:rsidR="423A7555" w:rsidRDefault="00BB487D" w:rsidP="423A7555">
            <w:pPr>
              <w:spacing w:line="276" w:lineRule="auto"/>
            </w:pPr>
            <w:r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Componente de Innovación 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(máximo </w:t>
            </w:r>
            <w:r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5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00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palabras</w:t>
            </w:r>
            <w:r w:rsidR="423A7555"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)</w:t>
            </w:r>
          </w:p>
        </w:tc>
      </w:tr>
      <w:tr w:rsidR="423A7555" w14:paraId="0B39BE39" w14:textId="77777777" w:rsidTr="423A7555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3553825A" w14:textId="07C5DFA5" w:rsidR="423A7555" w:rsidRDefault="00831CFC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00831CFC">
              <w:rPr>
                <w:rFonts w:ascii="Aptos" w:eastAsia="Aptos" w:hAnsi="Aptos" w:cs="Aptos"/>
                <w:i/>
                <w:iCs/>
                <w:sz w:val="18"/>
                <w:szCs w:val="18"/>
              </w:rPr>
              <w:t>Describa brevemente qué hace innovador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>a la solución o prototipo</w:t>
            </w:r>
            <w:r w:rsidRPr="00831CFC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y cuál es su principal elemento diferencial frente a soluciones existentes. Si cuenta con desarrollos previos, como software, fórmulas, mecanismos o diseños, relaciónelos como parte del inventario tecnológico del proyecto</w:t>
            </w:r>
            <w:r w:rsidRPr="00831CFC">
              <w:rPr>
                <w:rFonts w:ascii="Aptos" w:eastAsia="Aptos" w:hAnsi="Aptos" w:cs="Aptos"/>
                <w:i/>
                <w:iCs/>
                <w:color w:val="5A6B72"/>
                <w:sz w:val="18"/>
                <w:szCs w:val="18"/>
              </w:rPr>
              <w:t>.</w:t>
            </w:r>
            <w:r w:rsidR="423A7555"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54787F27" w14:textId="1138D160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66225019" w14:textId="47B3E48A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</w:tbl>
    <w:p w14:paraId="60351207" w14:textId="056DE01E" w:rsidR="00831CFC" w:rsidRDefault="423A7555" w:rsidP="423A7555">
      <w:pPr>
        <w:spacing w:after="28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52A9EB50" w14:textId="77777777" w:rsidTr="423A7555">
        <w:trPr>
          <w:trHeight w:val="300"/>
        </w:trPr>
        <w:tc>
          <w:tcPr>
            <w:tcW w:w="10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5CF753" w14:textId="4C87944F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3. VALOR Y SOSTENIBILIDAD</w:t>
            </w:r>
          </w:p>
        </w:tc>
      </w:tr>
    </w:tbl>
    <w:p w14:paraId="29ED794B" w14:textId="6047CEEA" w:rsidR="0031710B" w:rsidRDefault="423A7555" w:rsidP="423A7555">
      <w:pPr>
        <w:spacing w:after="14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5DE4E633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10C15096" w14:textId="0A4A1D32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Descripción de la propuesta de valor 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(máximo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5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00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palabras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)</w:t>
            </w:r>
          </w:p>
        </w:tc>
      </w:tr>
      <w:tr w:rsidR="423A7555" w14:paraId="089C1412" w14:textId="77777777" w:rsidTr="6DAD5ECA">
        <w:trPr>
          <w:trHeight w:val="300"/>
        </w:trPr>
        <w:tc>
          <w:tcPr>
            <w:tcW w:w="1024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61B04157" w14:textId="6DA1D29C" w:rsidR="423A7555" w:rsidRPr="00AD2ABF" w:rsidRDefault="005F0A2C" w:rsidP="6DAD5ECA">
            <w:pPr>
              <w:pBdr>
                <w:bottom w:val="single" w:sz="8" w:space="1" w:color="5FA8C7"/>
              </w:pBdr>
              <w:spacing w:after="220" w:line="276" w:lineRule="auto"/>
              <w:rPr>
                <w:rFonts w:ascii="Aptos" w:eastAsia="Aptos" w:hAnsi="Aptos" w:cs="Aptos"/>
                <w:i/>
                <w:iCs/>
              </w:rPr>
            </w:pPr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>Describa de manera clara y concreta la propuesta de valor del prototipo, indicando los principales beneficios que el producto o servicio ofrece y la necesidad que busca atender. Identifique la población objetivo, nicho o sector económico y social, comunidades, clientes, aliados e inversionistas potenciales que podrían beneficiarse o tener interés en su desarrollo e implementación</w:t>
            </w:r>
            <w:r w:rsidR="1DA9B94E" w:rsidRPr="00AD2ABF">
              <w:rPr>
                <w:rFonts w:ascii="Aptos" w:eastAsia="Aptos" w:hAnsi="Aptos" w:cs="Aptos"/>
                <w:i/>
                <w:iCs/>
              </w:rPr>
              <w:t xml:space="preserve"> </w:t>
            </w:r>
          </w:p>
          <w:p w14:paraId="783B7279" w14:textId="38DA7C69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lastRenderedPageBreak/>
              <w:t xml:space="preserve"> </w:t>
            </w:r>
          </w:p>
          <w:p w14:paraId="2E03956A" w14:textId="32D335A9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55F2E873" w14:textId="15F445A3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13D8AC2D" w14:textId="6C7B85F5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</w:tbl>
    <w:p w14:paraId="6107BF78" w14:textId="03E62B80" w:rsidR="0031710B" w:rsidRDefault="423A7555" w:rsidP="423A7555">
      <w:pPr>
        <w:spacing w:after="200" w:line="276" w:lineRule="auto"/>
        <w:jc w:val="both"/>
      </w:pPr>
      <w:r w:rsidRPr="423A7555">
        <w:rPr>
          <w:rFonts w:ascii="Aptos" w:eastAsia="Aptos" w:hAnsi="Aptos" w:cs="Aptos"/>
          <w:lang w:val="es-ES"/>
        </w:rPr>
        <w:lastRenderedPageBreak/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026027B4" w14:textId="77777777" w:rsidTr="00BC00D7">
        <w:trPr>
          <w:trHeight w:val="300"/>
        </w:trPr>
        <w:tc>
          <w:tcPr>
            <w:tcW w:w="10060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509CB4B8" w14:textId="4E362330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Viabilidad económica 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 xml:space="preserve">(máximo </w:t>
            </w:r>
            <w:r w:rsidR="00464C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5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00 caracteres)</w:t>
            </w:r>
          </w:p>
        </w:tc>
      </w:tr>
      <w:tr w:rsidR="423A7555" w14:paraId="726CA625" w14:textId="77777777" w:rsidTr="00BC00D7">
        <w:trPr>
          <w:trHeight w:val="300"/>
        </w:trPr>
        <w:tc>
          <w:tcPr>
            <w:tcW w:w="10060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60A9716F" w14:textId="77C3BD6D" w:rsidR="423A7555" w:rsidRPr="00AD2ABF" w:rsidRDefault="00BC00D7" w:rsidP="423A7555">
            <w:pPr>
              <w:spacing w:after="100" w:line="276" w:lineRule="auto"/>
              <w:rPr>
                <w:rFonts w:ascii="Aptos" w:eastAsia="Aptos" w:hAnsi="Aptos" w:cs="Aptos"/>
                <w:b/>
                <w:bCs/>
                <w:i/>
                <w:iCs/>
                <w:sz w:val="18"/>
                <w:szCs w:val="18"/>
              </w:rPr>
            </w:pPr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>Si cuenta con un análisis básico del costo de elaboración del prototipo por favor presentarlo. De lo contrario, indicar las características de materiales y equipos que se requieran</w:t>
            </w:r>
            <w:r w:rsidR="007A58C1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y una aproximación de sus costos.</w:t>
            </w:r>
          </w:p>
          <w:p w14:paraId="3B43234C" w14:textId="65A88B19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  <w:p w14:paraId="067BB7C8" w14:textId="05DD8612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</w:tbl>
    <w:p w14:paraId="509AF2FA" w14:textId="7A3478FC" w:rsidR="0031710B" w:rsidRDefault="423A7555" w:rsidP="423A7555">
      <w:pPr>
        <w:spacing w:after="28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9795" w:type="dxa"/>
        <w:tblLook w:val="04A0" w:firstRow="1" w:lastRow="0" w:firstColumn="1" w:lastColumn="0" w:noHBand="0" w:noVBand="1"/>
      </w:tblPr>
      <w:tblGrid>
        <w:gridCol w:w="9795"/>
      </w:tblGrid>
      <w:tr w:rsidR="423A7555" w14:paraId="2DF5DCA8" w14:textId="77777777" w:rsidTr="6DAD5ECA">
        <w:trPr>
          <w:trHeight w:val="300"/>
        </w:trPr>
        <w:tc>
          <w:tcPr>
            <w:tcW w:w="9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FC423" w14:textId="6B9B5A71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4. TRANSFERIBILIDAD</w:t>
            </w:r>
          </w:p>
        </w:tc>
      </w:tr>
      <w:tr w:rsidR="423A7555" w14:paraId="44051B09" w14:textId="77777777" w:rsidTr="6DAD5ECA">
        <w:trPr>
          <w:trHeight w:val="300"/>
        </w:trPr>
        <w:tc>
          <w:tcPr>
            <w:tcW w:w="979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D6EAF3"/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045173EA" w14:textId="75275B12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0B3D5C"/>
                <w:sz w:val="20"/>
                <w:szCs w:val="20"/>
              </w:rPr>
              <w:t xml:space="preserve">Transferibilidad </w:t>
            </w:r>
            <w:r w:rsidRPr="423A7555">
              <w:rPr>
                <w:rFonts w:ascii="Aptos" w:eastAsia="Aptos" w:hAnsi="Aptos" w:cs="Aptos"/>
                <w:b/>
                <w:bCs/>
                <w:color w:val="4E95D9"/>
                <w:sz w:val="20"/>
                <w:szCs w:val="20"/>
              </w:rPr>
              <w:t>(máximo 600 caracteres)</w:t>
            </w:r>
          </w:p>
        </w:tc>
      </w:tr>
      <w:tr w:rsidR="423A7555" w14:paraId="6505BD60" w14:textId="77777777" w:rsidTr="6DAD5ECA">
        <w:trPr>
          <w:trHeight w:val="300"/>
        </w:trPr>
        <w:tc>
          <w:tcPr>
            <w:tcW w:w="979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50" w:type="dxa"/>
              <w:left w:w="200" w:type="dxa"/>
              <w:bottom w:w="100" w:type="dxa"/>
              <w:right w:w="200" w:type="dxa"/>
            </w:tcMar>
          </w:tcPr>
          <w:p w14:paraId="36D3F518" w14:textId="33C22DC0" w:rsidR="423A7555" w:rsidRPr="00AD2ABF" w:rsidRDefault="00E70CA7" w:rsidP="423A7555">
            <w:pPr>
              <w:spacing w:after="100" w:line="276" w:lineRule="auto"/>
            </w:pPr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Teniendo en cuenta la vocación del evento </w:t>
            </w:r>
            <w:proofErr w:type="spellStart"/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>InnovAzul</w:t>
            </w:r>
            <w:proofErr w:type="spellEnd"/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 Caribe 2026, </w:t>
            </w:r>
            <w:r w:rsidR="423A7555"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Identifique cómo el prototipo podría transferirse o aplicarse en cualquier entorno </w:t>
            </w:r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o área </w:t>
            </w:r>
            <w:r w:rsidR="423A7555"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>marino-coster</w:t>
            </w:r>
            <w:r w:rsidRPr="00AD2ABF">
              <w:rPr>
                <w:rFonts w:ascii="Aptos" w:eastAsia="Aptos" w:hAnsi="Aptos" w:cs="Aptos"/>
                <w:i/>
                <w:iCs/>
                <w:sz w:val="18"/>
                <w:szCs w:val="18"/>
              </w:rPr>
              <w:t xml:space="preserve">a. </w:t>
            </w:r>
          </w:p>
          <w:p w14:paraId="7F9997D5" w14:textId="418E07F0" w:rsidR="423A7555" w:rsidRDefault="423A7555" w:rsidP="423A7555">
            <w:pPr>
              <w:pBdr>
                <w:bottom w:val="single" w:sz="8" w:space="1" w:color="5FA8C7"/>
              </w:pBdr>
              <w:spacing w:after="220" w:line="276" w:lineRule="auto"/>
            </w:pPr>
            <w:r w:rsidRPr="423A7555">
              <w:rPr>
                <w:rFonts w:ascii="Aptos" w:eastAsia="Aptos" w:hAnsi="Aptos" w:cs="Aptos"/>
                <w:color w:val="000000" w:themeColor="text1"/>
              </w:rPr>
              <w:t xml:space="preserve"> </w:t>
            </w:r>
          </w:p>
        </w:tc>
      </w:tr>
    </w:tbl>
    <w:p w14:paraId="52886E4F" w14:textId="750FA98D" w:rsidR="0031710B" w:rsidRDefault="423A7555" w:rsidP="423A7555">
      <w:pPr>
        <w:spacing w:after="280" w:line="276" w:lineRule="auto"/>
        <w:jc w:val="both"/>
        <w:rPr>
          <w:rFonts w:ascii="Aptos" w:eastAsia="Aptos" w:hAnsi="Aptos" w:cs="Aptos"/>
          <w:lang w:val="es-ES"/>
        </w:rPr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14EA5E87" w14:textId="77777777" w:rsidTr="00E70CA7">
        <w:trPr>
          <w:trHeight w:val="300"/>
        </w:trPr>
        <w:tc>
          <w:tcPr>
            <w:tcW w:w="10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9EC692" w14:textId="0A65A507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5. ANEXOS</w:t>
            </w:r>
          </w:p>
        </w:tc>
      </w:tr>
    </w:tbl>
    <w:p w14:paraId="466CA33D" w14:textId="4F18FB07" w:rsidR="0031710B" w:rsidRDefault="423A7555" w:rsidP="423A7555">
      <w:pPr>
        <w:spacing w:after="14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8"/>
        <w:gridCol w:w="9362"/>
      </w:tblGrid>
      <w:tr w:rsidR="423A7555" w14:paraId="080C2935" w14:textId="77777777" w:rsidTr="423A7555">
        <w:trPr>
          <w:trHeight w:val="300"/>
        </w:trPr>
        <w:tc>
          <w:tcPr>
            <w:tcW w:w="70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A523" w14:textId="2EEB1DCF" w:rsidR="423A7555" w:rsidRDefault="423A7555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0B3D5C"/>
              </w:rPr>
              <w:t>☐</w:t>
            </w:r>
          </w:p>
        </w:tc>
        <w:tc>
          <w:tcPr>
            <w:tcW w:w="9540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54F8C521" w14:textId="5C329378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333333"/>
                <w:sz w:val="20"/>
                <w:szCs w:val="20"/>
              </w:rPr>
              <w:t>Fotos del prototipo</w:t>
            </w:r>
            <w:r w:rsidR="007A58C1">
              <w:rPr>
                <w:rFonts w:ascii="Aptos" w:eastAsia="Aptos" w:hAnsi="Aptos" w:cs="Aptos"/>
                <w:color w:val="333333"/>
                <w:sz w:val="20"/>
                <w:szCs w:val="20"/>
              </w:rPr>
              <w:t xml:space="preserve"> o evidencias de la solución (si aplica)</w:t>
            </w:r>
          </w:p>
        </w:tc>
      </w:tr>
      <w:tr w:rsidR="423A7555" w14:paraId="2570DC80" w14:textId="77777777" w:rsidTr="423A7555">
        <w:trPr>
          <w:trHeight w:val="300"/>
        </w:trPr>
        <w:tc>
          <w:tcPr>
            <w:tcW w:w="705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D995" w14:textId="74C32D10" w:rsidR="423A7555" w:rsidRDefault="423A7555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0B3D5C"/>
              </w:rPr>
              <w:lastRenderedPageBreak/>
              <w:t>☐</w:t>
            </w:r>
          </w:p>
        </w:tc>
        <w:tc>
          <w:tcPr>
            <w:tcW w:w="9540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00" w:type="dxa"/>
            </w:tcMar>
            <w:vAlign w:val="center"/>
          </w:tcPr>
          <w:p w14:paraId="2A35F50F" w14:textId="4C9731D4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color w:val="333333"/>
                <w:sz w:val="20"/>
                <w:szCs w:val="20"/>
              </w:rPr>
              <w:t>Soportes</w:t>
            </w:r>
            <w:r w:rsidR="007A58C1">
              <w:rPr>
                <w:rFonts w:ascii="Aptos" w:eastAsia="Aptos" w:hAnsi="Aptos" w:cs="Aptos"/>
                <w:color w:val="333333"/>
                <w:sz w:val="20"/>
                <w:szCs w:val="20"/>
              </w:rPr>
              <w:t xml:space="preserve"> o evidencias adicionales que considere pertinentes.</w:t>
            </w:r>
          </w:p>
        </w:tc>
      </w:tr>
    </w:tbl>
    <w:p w14:paraId="2AB0137B" w14:textId="088CF374" w:rsidR="0031710B" w:rsidRDefault="423A7555" w:rsidP="423A7555">
      <w:pPr>
        <w:spacing w:after="28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60"/>
      </w:tblGrid>
      <w:tr w:rsidR="423A7555" w14:paraId="7B2BEA18" w14:textId="77777777" w:rsidTr="423A7555">
        <w:trPr>
          <w:trHeight w:val="300"/>
        </w:trPr>
        <w:tc>
          <w:tcPr>
            <w:tcW w:w="10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6E8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FD2768" w14:textId="5424D4AF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22"/>
                <w:szCs w:val="22"/>
              </w:rPr>
              <w:t>6. ENTREGABLES</w:t>
            </w:r>
          </w:p>
        </w:tc>
      </w:tr>
    </w:tbl>
    <w:p w14:paraId="13D74C39" w14:textId="07B01FD2" w:rsidR="0031710B" w:rsidRDefault="423A7555" w:rsidP="423A7555">
      <w:pPr>
        <w:spacing w:after="140" w:line="276" w:lineRule="auto"/>
        <w:jc w:val="both"/>
      </w:pPr>
      <w:r w:rsidRPr="423A7555">
        <w:rPr>
          <w:rFonts w:ascii="Aptos" w:eastAsia="Aptos" w:hAnsi="Aptos" w:cs="Aptos"/>
          <w:lang w:val="es-ES"/>
        </w:rPr>
        <w:t xml:space="preserve"> </w:t>
      </w:r>
    </w:p>
    <w:tbl>
      <w:tblPr>
        <w:tblW w:w="0" w:type="auto"/>
        <w:tblInd w:w="-75" w:type="dxa"/>
        <w:tblLook w:val="04A0" w:firstRow="1" w:lastRow="0" w:firstColumn="1" w:lastColumn="0" w:noHBand="0" w:noVBand="1"/>
      </w:tblPr>
      <w:tblGrid>
        <w:gridCol w:w="686"/>
        <w:gridCol w:w="4908"/>
        <w:gridCol w:w="4541"/>
      </w:tblGrid>
      <w:tr w:rsidR="423A7555" w14:paraId="6BF8DA55" w14:textId="77777777" w:rsidTr="002453A2">
        <w:trPr>
          <w:trHeight w:val="300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0CD7E" w14:textId="176156E0" w:rsidR="423A7555" w:rsidRDefault="423A7555" w:rsidP="423A7555">
            <w:pPr>
              <w:spacing w:line="276" w:lineRule="auto"/>
              <w:jc w:val="center"/>
            </w:pPr>
            <w:proofErr w:type="spellStart"/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N°</w:t>
            </w:r>
            <w:proofErr w:type="spellEnd"/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036E4" w14:textId="64823464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Entregable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1F6E8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C8526" w14:textId="17A04F07" w:rsidR="423A7555" w:rsidRDefault="423A7555" w:rsidP="423A7555">
            <w:pPr>
              <w:spacing w:line="276" w:lineRule="auto"/>
            </w:pPr>
            <w:r w:rsidRPr="423A7555">
              <w:rPr>
                <w:rFonts w:ascii="Aptos" w:eastAsia="Aptos" w:hAnsi="Aptos" w:cs="Aptos"/>
                <w:b/>
                <w:bCs/>
                <w:color w:val="FFFFFF" w:themeColor="background1"/>
                <w:sz w:val="19"/>
                <w:szCs w:val="19"/>
              </w:rPr>
              <w:t>Observaciones / fecha</w:t>
            </w:r>
          </w:p>
        </w:tc>
      </w:tr>
      <w:tr w:rsidR="423A7555" w14:paraId="5B4A0B91" w14:textId="77777777" w:rsidTr="002453A2">
        <w:trPr>
          <w:trHeight w:val="300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2DFC3" w14:textId="33B086B2" w:rsidR="423A7555" w:rsidRDefault="423A7555" w:rsidP="423A7555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1</w:t>
            </w:r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14BB" w14:textId="72E47639" w:rsidR="423A7555" w:rsidRPr="00E70CA7" w:rsidRDefault="423A7555" w:rsidP="423A7555">
            <w:pPr>
              <w:spacing w:line="276" w:lineRule="auto"/>
            </w:pPr>
            <w:r w:rsidRPr="00E70CA7">
              <w:rPr>
                <w:rFonts w:ascii="Aptos" w:eastAsia="Aptos" w:hAnsi="Aptos" w:cs="Aptos"/>
                <w:sz w:val="19"/>
                <w:szCs w:val="19"/>
              </w:rPr>
              <w:t>Perfil del proyecto-prototipo</w:t>
            </w:r>
            <w:r w:rsidR="00F13A9E">
              <w:rPr>
                <w:rFonts w:ascii="Aptos" w:eastAsia="Aptos" w:hAnsi="Aptos" w:cs="Aptos"/>
                <w:sz w:val="19"/>
                <w:szCs w:val="19"/>
              </w:rPr>
              <w:t xml:space="preserve"> y cartas firmadas de compromiso de estudiantes y docente asesor. 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55BE" w14:textId="6245A089" w:rsidR="423A7555" w:rsidRDefault="423A7555" w:rsidP="423A7555">
            <w:pPr>
              <w:spacing w:line="276" w:lineRule="auto"/>
              <w:rPr>
                <w:rFonts w:ascii="Aptos" w:eastAsia="Aptos" w:hAnsi="Aptos" w:cs="Aptos"/>
                <w:sz w:val="18"/>
                <w:szCs w:val="18"/>
              </w:rPr>
            </w:pPr>
            <w:r w:rsidRPr="00E70CA7">
              <w:rPr>
                <w:rFonts w:ascii="Aptos" w:eastAsia="Aptos" w:hAnsi="Aptos" w:cs="Aptos"/>
                <w:sz w:val="18"/>
                <w:szCs w:val="18"/>
              </w:rPr>
              <w:t xml:space="preserve">Entrega: </w:t>
            </w:r>
            <w:r w:rsidR="00AD2ABF">
              <w:rPr>
                <w:rFonts w:ascii="Aptos" w:eastAsia="Aptos" w:hAnsi="Aptos" w:cs="Aptos"/>
                <w:sz w:val="18"/>
                <w:szCs w:val="18"/>
              </w:rPr>
              <w:t>31 de agosto</w:t>
            </w:r>
          </w:p>
          <w:p w14:paraId="44F009C7" w14:textId="10041838" w:rsidR="00F13A9E" w:rsidRPr="00E70CA7" w:rsidRDefault="00F13A9E" w:rsidP="423A7555">
            <w:pPr>
              <w:spacing w:line="276" w:lineRule="auto"/>
            </w:pPr>
            <w:r>
              <w:rPr>
                <w:rFonts w:ascii="Aptos" w:eastAsia="Aptos" w:hAnsi="Aptos" w:cs="Aptos"/>
                <w:sz w:val="19"/>
                <w:szCs w:val="19"/>
              </w:rPr>
              <w:t>El formato de cartas es suministrado por el CIE</w:t>
            </w:r>
          </w:p>
        </w:tc>
      </w:tr>
      <w:tr w:rsidR="00E70CA7" w14:paraId="46235B73" w14:textId="77777777" w:rsidTr="002453A2">
        <w:trPr>
          <w:trHeight w:val="300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CE494" w14:textId="1C282D4C" w:rsidR="00E70CA7" w:rsidRDefault="00E70CA7" w:rsidP="00E70CA7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2</w:t>
            </w:r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B03EF" w14:textId="33BD7215" w:rsidR="00E70CA7" w:rsidRPr="00E70CA7" w:rsidRDefault="002453A2" w:rsidP="00E70CA7">
            <w:pPr>
              <w:spacing w:line="276" w:lineRule="auto"/>
            </w:pPr>
            <w:r>
              <w:rPr>
                <w:rFonts w:ascii="Aptos" w:eastAsia="Aptos" w:hAnsi="Aptos" w:cs="Aptos"/>
                <w:sz w:val="19"/>
                <w:szCs w:val="19"/>
              </w:rPr>
              <w:t xml:space="preserve">Asistencia a reunión inicial para acompañamiento </w:t>
            </w:r>
            <w:r w:rsidR="00F13A9E" w:rsidRPr="00F13A9E">
              <w:rPr>
                <w:rFonts w:ascii="Aptos" w:eastAsia="Aptos" w:hAnsi="Aptos" w:cs="Aptos"/>
                <w:sz w:val="19"/>
                <w:szCs w:val="19"/>
              </w:rPr>
              <w:t>del CIE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BC680" w14:textId="21A4E97F" w:rsidR="00E70CA7" w:rsidRPr="00E70CA7" w:rsidRDefault="00AD2ABF" w:rsidP="00E70CA7">
            <w:pPr>
              <w:spacing w:line="276" w:lineRule="auto"/>
            </w:pPr>
            <w:r>
              <w:rPr>
                <w:rFonts w:ascii="Aptos" w:eastAsia="Aptos" w:hAnsi="Aptos" w:cs="Aptos"/>
                <w:sz w:val="19"/>
                <w:szCs w:val="19"/>
              </w:rPr>
              <w:t>1 de septiembre</w:t>
            </w:r>
            <w:r w:rsidR="00F13A9E" w:rsidRPr="00F13A9E">
              <w:rPr>
                <w:rFonts w:ascii="Aptos" w:eastAsia="Aptos" w:hAnsi="Aptos" w:cs="Aptos"/>
                <w:sz w:val="19"/>
                <w:szCs w:val="19"/>
              </w:rPr>
              <w:t>, de 8:00 a</w:t>
            </w:r>
            <w:r>
              <w:rPr>
                <w:rFonts w:ascii="Aptos" w:eastAsia="Aptos" w:hAnsi="Aptos" w:cs="Aptos"/>
                <w:sz w:val="19"/>
                <w:szCs w:val="19"/>
              </w:rPr>
              <w:t>m en</w:t>
            </w:r>
            <w:r w:rsidR="00F13A9E" w:rsidRPr="00F13A9E">
              <w:rPr>
                <w:rFonts w:ascii="Aptos" w:eastAsia="Aptos" w:hAnsi="Aptos" w:cs="Aptos"/>
                <w:sz w:val="19"/>
                <w:szCs w:val="19"/>
              </w:rPr>
              <w:t xml:space="preserve"> las instalaciones del CIE</w:t>
            </w:r>
          </w:p>
        </w:tc>
      </w:tr>
      <w:tr w:rsidR="00E70CA7" w14:paraId="1371CC88" w14:textId="77777777" w:rsidTr="002453A2">
        <w:trPr>
          <w:trHeight w:val="300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5D3E6" w14:textId="59304801" w:rsidR="00E70CA7" w:rsidRDefault="00E70CA7" w:rsidP="00E70CA7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3</w:t>
            </w:r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0E982" w14:textId="1EDC7244" w:rsidR="00E70CA7" w:rsidRPr="00E70CA7" w:rsidRDefault="002453A2" w:rsidP="00E70CA7">
            <w:pPr>
              <w:spacing w:line="276" w:lineRule="auto"/>
            </w:pPr>
            <w:r>
              <w:rPr>
                <w:rFonts w:ascii="Aptos" w:eastAsia="Aptos" w:hAnsi="Aptos" w:cs="Aptos"/>
                <w:sz w:val="19"/>
                <w:szCs w:val="19"/>
              </w:rPr>
              <w:t>Participación en a</w:t>
            </w:r>
            <w:r w:rsidR="00F13A9E">
              <w:rPr>
                <w:rFonts w:ascii="Aptos" w:eastAsia="Aptos" w:hAnsi="Aptos" w:cs="Aptos"/>
                <w:sz w:val="19"/>
                <w:szCs w:val="19"/>
              </w:rPr>
              <w:t>se</w:t>
            </w:r>
            <w:r w:rsidR="00F13A9E" w:rsidRPr="00F13A9E">
              <w:rPr>
                <w:rFonts w:ascii="Aptos" w:eastAsia="Aptos" w:hAnsi="Aptos" w:cs="Aptos"/>
                <w:sz w:val="19"/>
                <w:szCs w:val="19"/>
              </w:rPr>
              <w:t>soría</w:t>
            </w:r>
            <w:r>
              <w:rPr>
                <w:rFonts w:ascii="Aptos" w:eastAsia="Aptos" w:hAnsi="Aptos" w:cs="Aptos"/>
                <w:sz w:val="19"/>
                <w:szCs w:val="19"/>
              </w:rPr>
              <w:t xml:space="preserve">s </w:t>
            </w:r>
            <w:r w:rsidR="00F13A9E" w:rsidRPr="00F13A9E">
              <w:rPr>
                <w:rFonts w:ascii="Aptos" w:eastAsia="Aptos" w:hAnsi="Aptos" w:cs="Aptos"/>
                <w:sz w:val="19"/>
                <w:szCs w:val="19"/>
              </w:rPr>
              <w:t xml:space="preserve">del CIE- </w:t>
            </w:r>
            <w:r>
              <w:rPr>
                <w:rFonts w:ascii="Aptos" w:eastAsia="Aptos" w:hAnsi="Aptos" w:cs="Aptos"/>
                <w:sz w:val="19"/>
                <w:szCs w:val="19"/>
              </w:rPr>
              <w:t>V</w:t>
            </w:r>
            <w:r w:rsidR="00F13A9E">
              <w:rPr>
                <w:rFonts w:ascii="Aptos" w:eastAsia="Aptos" w:hAnsi="Aptos" w:cs="Aptos"/>
                <w:sz w:val="19"/>
                <w:szCs w:val="19"/>
              </w:rPr>
              <w:t xml:space="preserve">iabilidad económica </w:t>
            </w:r>
            <w:r>
              <w:rPr>
                <w:rFonts w:ascii="Aptos" w:eastAsia="Aptos" w:hAnsi="Aptos" w:cs="Aptos"/>
                <w:sz w:val="19"/>
                <w:szCs w:val="19"/>
              </w:rPr>
              <w:t xml:space="preserve">básica </w:t>
            </w:r>
            <w:r w:rsidR="00F13A9E">
              <w:rPr>
                <w:rFonts w:ascii="Aptos" w:eastAsia="Aptos" w:hAnsi="Aptos" w:cs="Aptos"/>
                <w:sz w:val="19"/>
                <w:szCs w:val="19"/>
              </w:rPr>
              <w:t>y preparación de pitch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EF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C8D4" w14:textId="77777777" w:rsidR="002453A2" w:rsidRDefault="00F13A9E" w:rsidP="002453A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ptos" w:eastAsia="Aptos" w:hAnsi="Aptos" w:cs="Aptos"/>
                <w:sz w:val="19"/>
                <w:szCs w:val="19"/>
              </w:rPr>
            </w:pPr>
            <w:r w:rsidRPr="002453A2">
              <w:rPr>
                <w:rFonts w:ascii="Aptos" w:eastAsia="Aptos" w:hAnsi="Aptos" w:cs="Aptos"/>
                <w:sz w:val="19"/>
                <w:szCs w:val="19"/>
              </w:rPr>
              <w:t>5 de septiembre, de 8:00 am al mediodía en las instalaciones del CIE</w:t>
            </w:r>
          </w:p>
          <w:p w14:paraId="60735C1D" w14:textId="5C97F24E" w:rsidR="002453A2" w:rsidRPr="002453A2" w:rsidRDefault="002453A2" w:rsidP="002453A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ptos" w:eastAsia="Aptos" w:hAnsi="Aptos" w:cs="Aptos"/>
                <w:sz w:val="19"/>
                <w:szCs w:val="19"/>
              </w:rPr>
            </w:pPr>
            <w:r>
              <w:rPr>
                <w:rFonts w:ascii="Aptos" w:eastAsia="Aptos" w:hAnsi="Aptos" w:cs="Aptos"/>
                <w:sz w:val="19"/>
                <w:szCs w:val="19"/>
              </w:rPr>
              <w:t xml:space="preserve">11 de septiembre </w:t>
            </w:r>
            <w:r w:rsidRPr="002453A2">
              <w:rPr>
                <w:rFonts w:ascii="Aptos" w:eastAsia="Aptos" w:hAnsi="Aptos" w:cs="Aptos"/>
                <w:sz w:val="19"/>
                <w:szCs w:val="19"/>
              </w:rPr>
              <w:t>de 8:00 am al mediodía en las instalaciones del CIE</w:t>
            </w:r>
          </w:p>
        </w:tc>
      </w:tr>
      <w:tr w:rsidR="00E70CA7" w14:paraId="06605DD5" w14:textId="77777777" w:rsidTr="002453A2">
        <w:trPr>
          <w:trHeight w:val="300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B3318" w14:textId="007E64ED" w:rsidR="00E70CA7" w:rsidRDefault="00E70CA7" w:rsidP="00E70CA7">
            <w:pPr>
              <w:spacing w:line="276" w:lineRule="auto"/>
              <w:jc w:val="center"/>
            </w:pPr>
            <w:r w:rsidRPr="423A7555">
              <w:rPr>
                <w:rFonts w:ascii="Aptos" w:eastAsia="Aptos" w:hAnsi="Aptos" w:cs="Aptos"/>
                <w:color w:val="333333"/>
                <w:sz w:val="19"/>
                <w:szCs w:val="19"/>
              </w:rPr>
              <w:t>4</w:t>
            </w:r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C5EED" w14:textId="51B7D8C4" w:rsidR="00E70CA7" w:rsidRPr="00E70CA7" w:rsidRDefault="00F13A9E" w:rsidP="00E70CA7">
            <w:pPr>
              <w:spacing w:line="276" w:lineRule="auto"/>
              <w:rPr>
                <w:rFonts w:ascii="Aptos" w:eastAsia="Aptos" w:hAnsi="Aptos" w:cs="Aptos"/>
                <w:sz w:val="19"/>
                <w:szCs w:val="19"/>
              </w:rPr>
            </w:pPr>
            <w:r w:rsidRPr="00E70CA7">
              <w:rPr>
                <w:rFonts w:ascii="Aptos" w:eastAsia="Aptos" w:hAnsi="Aptos" w:cs="Aptos"/>
                <w:sz w:val="19"/>
                <w:szCs w:val="19"/>
              </w:rPr>
              <w:t>Sesi</w:t>
            </w:r>
            <w:r w:rsidR="002453A2">
              <w:rPr>
                <w:rFonts w:ascii="Aptos" w:eastAsia="Aptos" w:hAnsi="Aptos" w:cs="Aptos"/>
                <w:sz w:val="19"/>
                <w:szCs w:val="19"/>
              </w:rPr>
              <w:t>ón final de</w:t>
            </w:r>
            <w:r w:rsidRPr="00E70CA7">
              <w:rPr>
                <w:rFonts w:ascii="Aptos" w:eastAsia="Aptos" w:hAnsi="Aptos" w:cs="Aptos"/>
                <w:sz w:val="19"/>
                <w:szCs w:val="19"/>
              </w:rPr>
              <w:t xml:space="preserve"> Pitch de prueba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EFEF1" w14:textId="7A3E2044" w:rsidR="00E70CA7" w:rsidRPr="00E70CA7" w:rsidRDefault="00F13A9E" w:rsidP="00E70CA7">
            <w:pPr>
              <w:spacing w:line="276" w:lineRule="auto"/>
            </w:pPr>
            <w:r w:rsidRPr="00F13A9E">
              <w:rPr>
                <w:rFonts w:ascii="Aptos" w:eastAsia="Aptos" w:hAnsi="Aptos" w:cs="Aptos"/>
                <w:sz w:val="19"/>
                <w:szCs w:val="19"/>
              </w:rPr>
              <w:t xml:space="preserve"> </w:t>
            </w:r>
            <w:r w:rsidR="002453A2">
              <w:rPr>
                <w:rFonts w:ascii="Aptos" w:eastAsia="Aptos" w:hAnsi="Aptos" w:cs="Aptos"/>
                <w:sz w:val="19"/>
                <w:szCs w:val="19"/>
              </w:rPr>
              <w:t xml:space="preserve">12 </w:t>
            </w:r>
            <w:r w:rsidRPr="00F13A9E">
              <w:rPr>
                <w:rFonts w:ascii="Aptos" w:eastAsia="Aptos" w:hAnsi="Aptos" w:cs="Aptos"/>
                <w:sz w:val="19"/>
                <w:szCs w:val="19"/>
              </w:rPr>
              <w:t>de septiembre</w:t>
            </w:r>
          </w:p>
        </w:tc>
      </w:tr>
      <w:tr w:rsidR="00E70CA7" w14:paraId="3E412BC4" w14:textId="77777777" w:rsidTr="002453A2">
        <w:trPr>
          <w:trHeight w:val="476"/>
        </w:trPr>
        <w:tc>
          <w:tcPr>
            <w:tcW w:w="686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CB6A5" w14:textId="7EC355FB" w:rsidR="00E70CA7" w:rsidRDefault="00E70CA7" w:rsidP="00E70CA7">
            <w:pPr>
              <w:spacing w:line="276" w:lineRule="auto"/>
              <w:jc w:val="center"/>
            </w:pPr>
            <w:r w:rsidRPr="0715A45A">
              <w:rPr>
                <w:rFonts w:ascii="Aptos" w:eastAsia="Aptos" w:hAnsi="Aptos" w:cs="Aptos"/>
                <w:color w:val="333333"/>
                <w:sz w:val="19"/>
                <w:szCs w:val="19"/>
              </w:rPr>
              <w:t>5</w:t>
            </w:r>
          </w:p>
        </w:tc>
        <w:tc>
          <w:tcPr>
            <w:tcW w:w="4908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CE889" w14:textId="69A09FD4" w:rsidR="00E70CA7" w:rsidRPr="00E70CA7" w:rsidRDefault="00F13A9E" w:rsidP="00E70CA7">
            <w:pPr>
              <w:spacing w:line="276" w:lineRule="auto"/>
            </w:pPr>
            <w:r w:rsidRPr="00F13A9E">
              <w:rPr>
                <w:rFonts w:ascii="Aptos" w:eastAsia="Aptos" w:hAnsi="Aptos" w:cs="Aptos"/>
                <w:sz w:val="19"/>
                <w:szCs w:val="19"/>
              </w:rPr>
              <w:t xml:space="preserve">Remisión de rúbrica y ficha de proyecto ajustada a jurados para </w:t>
            </w:r>
            <w:proofErr w:type="spellStart"/>
            <w:r w:rsidRPr="00F13A9E">
              <w:rPr>
                <w:rFonts w:ascii="Aptos" w:eastAsia="Aptos" w:hAnsi="Aptos" w:cs="Aptos"/>
                <w:sz w:val="19"/>
                <w:szCs w:val="19"/>
              </w:rPr>
              <w:t>pre-evaluación</w:t>
            </w:r>
            <w:proofErr w:type="spellEnd"/>
            <w:r w:rsidR="002453A2">
              <w:rPr>
                <w:rFonts w:ascii="Aptos" w:eastAsia="Aptos" w:hAnsi="Aptos" w:cs="Aptos"/>
                <w:sz w:val="19"/>
                <w:szCs w:val="19"/>
              </w:rPr>
              <w:t xml:space="preserve"> por parte del CIE</w:t>
            </w:r>
          </w:p>
        </w:tc>
        <w:tc>
          <w:tcPr>
            <w:tcW w:w="4541" w:type="dxa"/>
            <w:tcBorders>
              <w:top w:val="single" w:sz="8" w:space="0" w:color="5FA8C7"/>
              <w:left w:val="single" w:sz="8" w:space="0" w:color="5FA8C7"/>
              <w:bottom w:val="single" w:sz="8" w:space="0" w:color="5FA8C7"/>
              <w:right w:val="single" w:sz="8" w:space="0" w:color="5FA8C7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524B" w14:textId="725CC01C" w:rsidR="00E70CA7" w:rsidRPr="00E70CA7" w:rsidRDefault="00E70CA7" w:rsidP="00E70CA7">
            <w:pPr>
              <w:spacing w:line="276" w:lineRule="auto"/>
            </w:pPr>
            <w:r w:rsidRPr="00E70CA7">
              <w:rPr>
                <w:rFonts w:ascii="Aptos" w:eastAsia="Aptos" w:hAnsi="Aptos" w:cs="Aptos"/>
                <w:sz w:val="18"/>
                <w:szCs w:val="18"/>
              </w:rPr>
              <w:t>11 de septiembre.</w:t>
            </w:r>
          </w:p>
        </w:tc>
      </w:tr>
    </w:tbl>
    <w:p w14:paraId="5FC0B9C7" w14:textId="4275048C" w:rsidR="0715A45A" w:rsidRDefault="0715A45A" w:rsidP="0715A45A">
      <w:pPr>
        <w:spacing w:line="276" w:lineRule="auto"/>
        <w:rPr>
          <w:rFonts w:ascii="Aptos" w:eastAsia="Aptos" w:hAnsi="Aptos" w:cs="Aptos"/>
          <w:b/>
          <w:bCs/>
          <w:color w:val="FFFFFF" w:themeColor="background1"/>
          <w:sz w:val="22"/>
          <w:szCs w:val="22"/>
        </w:rPr>
      </w:pPr>
    </w:p>
    <w:p w14:paraId="692A429F" w14:textId="3BE0DA79" w:rsidR="77C207CF" w:rsidRDefault="77C207CF" w:rsidP="0715A45A">
      <w:pPr>
        <w:shd w:val="clear" w:color="auto" w:fill="156082" w:themeFill="accent1"/>
        <w:spacing w:line="276" w:lineRule="auto"/>
      </w:pPr>
      <w:r w:rsidRPr="0715A45A">
        <w:rPr>
          <w:rFonts w:ascii="Aptos" w:eastAsia="Aptos" w:hAnsi="Aptos" w:cs="Aptos"/>
          <w:b/>
          <w:bCs/>
          <w:color w:val="FFFFFF" w:themeColor="background1"/>
          <w:sz w:val="22"/>
          <w:szCs w:val="22"/>
        </w:rPr>
        <w:t>7</w:t>
      </w:r>
      <w:r w:rsidR="2BAC24B0" w:rsidRPr="0715A45A">
        <w:rPr>
          <w:rFonts w:ascii="Aptos" w:eastAsia="Aptos" w:hAnsi="Aptos" w:cs="Aptos"/>
          <w:b/>
          <w:bCs/>
          <w:color w:val="FFFFFF" w:themeColor="background1"/>
          <w:sz w:val="22"/>
          <w:szCs w:val="22"/>
        </w:rPr>
        <w:t>.  GLOSARIO</w:t>
      </w:r>
    </w:p>
    <w:p w14:paraId="21E65D72" w14:textId="70BBD5A8" w:rsidR="472260FB" w:rsidRDefault="351DFC32" w:rsidP="6DAD5ECA">
      <w:pPr>
        <w:jc w:val="both"/>
      </w:pPr>
      <w:r w:rsidRPr="6DAD5ECA">
        <w:rPr>
          <w:b/>
          <w:bCs/>
          <w:i/>
          <w:iCs/>
        </w:rPr>
        <w:t>Niveles de Madurez Tecnológica</w:t>
      </w:r>
      <w:r w:rsidR="47AC3F14" w:rsidRPr="6DAD5ECA">
        <w:rPr>
          <w:b/>
          <w:bCs/>
          <w:i/>
          <w:iCs/>
        </w:rPr>
        <w:t xml:space="preserve"> - TRL (</w:t>
      </w:r>
      <w:proofErr w:type="spellStart"/>
      <w:r w:rsidR="47AC3F14" w:rsidRPr="6DAD5ECA">
        <w:rPr>
          <w:b/>
          <w:bCs/>
          <w:i/>
          <w:iCs/>
        </w:rPr>
        <w:t>Technology</w:t>
      </w:r>
      <w:proofErr w:type="spellEnd"/>
      <w:r w:rsidR="47AC3F14" w:rsidRPr="6DAD5ECA">
        <w:rPr>
          <w:b/>
          <w:bCs/>
          <w:i/>
          <w:iCs/>
        </w:rPr>
        <w:t xml:space="preserve"> </w:t>
      </w:r>
      <w:proofErr w:type="spellStart"/>
      <w:r w:rsidR="47AC3F14" w:rsidRPr="6DAD5ECA">
        <w:rPr>
          <w:b/>
          <w:bCs/>
          <w:i/>
          <w:iCs/>
        </w:rPr>
        <w:t>Readiness</w:t>
      </w:r>
      <w:proofErr w:type="spellEnd"/>
      <w:r w:rsidR="47AC3F14" w:rsidRPr="6DAD5ECA">
        <w:rPr>
          <w:b/>
          <w:bCs/>
          <w:i/>
          <w:iCs/>
        </w:rPr>
        <w:t xml:space="preserve"> Levels):</w:t>
      </w:r>
      <w:r w:rsidR="47AC3F14" w:rsidRPr="6DAD5ECA">
        <w:rPr>
          <w:b/>
          <w:bCs/>
        </w:rPr>
        <w:t xml:space="preserve"> </w:t>
      </w:r>
      <w:r w:rsidR="47AC3F14" w:rsidRPr="6DAD5ECA">
        <w:t xml:space="preserve">Herramienta </w:t>
      </w:r>
      <w:r w:rsidR="3B2791AC" w:rsidRPr="6DAD5ECA">
        <w:t>internacional para delimitar y medir las etapas de maduración de una tecnología y su posibilidad de ser introducida en el mercado. Según la escala, creada por la NASA, son 9 niveles que pe</w:t>
      </w:r>
      <w:r w:rsidR="235525C3" w:rsidRPr="6DAD5ECA">
        <w:t>rmiten caracterizar el progreso en desarrollo, desde la idea hasta su despliegue en el mercado ofreciendo un valor agregado</w:t>
      </w:r>
      <w:r w:rsidR="32B7C280" w:rsidRPr="6DAD5ECA">
        <w:t>.</w:t>
      </w:r>
      <w:r w:rsidR="472260FB" w:rsidRPr="6DAD5ECA">
        <w:rPr>
          <w:rStyle w:val="Refdenotaalpie"/>
        </w:rPr>
        <w:footnoteReference w:id="1"/>
      </w:r>
    </w:p>
    <w:p w14:paraId="70F5029E" w14:textId="1B425383" w:rsidR="472260FB" w:rsidRDefault="235525C3" w:rsidP="0715A45A">
      <w:pPr>
        <w:jc w:val="both"/>
      </w:pPr>
      <w:r w:rsidRPr="6DAD5ECA">
        <w:rPr>
          <w:lang w:val="es-ES"/>
        </w:rPr>
        <w:lastRenderedPageBreak/>
        <w:t>TRL 1: Investigación básica, identificación inicial de la problemática</w:t>
      </w:r>
    </w:p>
    <w:p w14:paraId="71E9B2A2" w14:textId="0FFBF694" w:rsidR="472260FB" w:rsidRDefault="472260FB" w:rsidP="0715A45A">
      <w:pPr>
        <w:jc w:val="both"/>
      </w:pPr>
      <w:r w:rsidRPr="0715A45A">
        <w:t>TRL 2: Investigación aplicad</w:t>
      </w:r>
      <w:r w:rsidR="46DBC968" w:rsidRPr="0715A45A">
        <w:t>a.</w:t>
      </w:r>
      <w:r w:rsidR="0111362A" w:rsidRPr="0715A45A">
        <w:t xml:space="preserve"> F</w:t>
      </w:r>
      <w:r w:rsidR="43B9F597" w:rsidRPr="0715A45A">
        <w:t>ormulación del concepto de la tecnología, su aplicación y puesta en práctica.</w:t>
      </w:r>
      <w:r w:rsidR="13C00C59" w:rsidRPr="0715A45A">
        <w:t xml:space="preserve"> Estudios y pequeños experimentos para su </w:t>
      </w:r>
      <w:proofErr w:type="spellStart"/>
      <w:r w:rsidR="13C00C59" w:rsidRPr="0715A45A">
        <w:t>posteiror</w:t>
      </w:r>
      <w:proofErr w:type="spellEnd"/>
      <w:r w:rsidR="13C00C59" w:rsidRPr="0715A45A">
        <w:t xml:space="preserve"> prueba de concepto.  Herramientas de simulación y análisis.  </w:t>
      </w:r>
      <w:r w:rsidR="43B9F597" w:rsidRPr="0715A45A">
        <w:t>S</w:t>
      </w:r>
      <w:r w:rsidRPr="0715A45A">
        <w:t>olución propuesta e impacto potencial</w:t>
      </w:r>
      <w:r w:rsidR="257016FF" w:rsidRPr="0715A45A">
        <w:t>, sociedad esperada</w:t>
      </w:r>
      <w:r w:rsidR="3939DC21" w:rsidRPr="0715A45A">
        <w:t xml:space="preserve">, identificación de actores relevantes </w:t>
      </w:r>
    </w:p>
    <w:p w14:paraId="66E10973" w14:textId="6ED51D66" w:rsidR="472260FB" w:rsidRDefault="235525C3" w:rsidP="0715A45A">
      <w:pPr>
        <w:jc w:val="both"/>
      </w:pPr>
      <w:r w:rsidRPr="6DAD5ECA">
        <w:t>TRL 3: Desarrollo experimental</w:t>
      </w:r>
      <w:r w:rsidR="6146ECD6" w:rsidRPr="6DAD5ECA">
        <w:t>.</w:t>
      </w:r>
      <w:r w:rsidR="55D6F3DC" w:rsidRPr="6DAD5ECA">
        <w:t xml:space="preserve"> Incluye actividades de I+D, pruebas </w:t>
      </w:r>
      <w:r w:rsidR="16BB957B" w:rsidRPr="6DAD5ECA">
        <w:t>analíticas</w:t>
      </w:r>
      <w:r w:rsidR="55D6F3DC" w:rsidRPr="6DAD5ECA">
        <w:t>, pruebas de concepto o a escala de laboratorio.  Demostración de factibilidad técnica, pruebas de laboratorio</w:t>
      </w:r>
      <w:r w:rsidR="0B796278" w:rsidRPr="6DAD5ECA">
        <w:t xml:space="preserve"> p</w:t>
      </w:r>
      <w:r w:rsidR="55D6F3DC" w:rsidRPr="6DAD5ECA">
        <w:t>ara medir parámetros y comparación</w:t>
      </w:r>
      <w:r w:rsidR="5D13A72F" w:rsidRPr="6DAD5ECA">
        <w:t xml:space="preserve"> con predicciones analíticas. </w:t>
      </w:r>
      <w:r w:rsidR="1D8F2C0B" w:rsidRPr="6DAD5ECA">
        <w:t xml:space="preserve"> Prueba inicial de la solución junto con las partes interesadas relevantes.</w:t>
      </w:r>
    </w:p>
    <w:p w14:paraId="5B4B4000" w14:textId="2BC4D426" w:rsidR="7B3B35D7" w:rsidRDefault="7B3B35D7" w:rsidP="0715A45A">
      <w:pPr>
        <w:jc w:val="both"/>
      </w:pPr>
      <w:r w:rsidRPr="0715A45A">
        <w:t>TRL 4: Validación de componentes que integran la tecnología. Una unidad de prototipo ha sido construida en laboratorio y en un entorno controlado. Problema validado a través de prueba</w:t>
      </w:r>
      <w:r w:rsidR="664C71E3" w:rsidRPr="0715A45A">
        <w:t>s piloto en el entorno pertinente para fundamentar la propuesta.</w:t>
      </w:r>
    </w:p>
    <w:p w14:paraId="212558E0" w14:textId="3CAEB3BA" w:rsidR="664C71E3" w:rsidRDefault="274A2C09" w:rsidP="0715A45A">
      <w:pPr>
        <w:jc w:val="both"/>
      </w:pPr>
      <w:r w:rsidRPr="6DAD5ECA">
        <w:t xml:space="preserve">TRL 5: Validación de los sistemas, </w:t>
      </w:r>
      <w:proofErr w:type="spellStart"/>
      <w:r w:rsidRPr="6DAD5ECA">
        <w:t>susbsi</w:t>
      </w:r>
      <w:r w:rsidR="523D3792" w:rsidRPr="6DAD5ECA">
        <w:t>s</w:t>
      </w:r>
      <w:r w:rsidRPr="6DAD5ECA">
        <w:t>temas</w:t>
      </w:r>
      <w:proofErr w:type="spellEnd"/>
      <w:r w:rsidRPr="6DAD5ECA">
        <w:t xml:space="preserve"> o componentes en un entorno relevante. El prototipo está listo para ser usado en un entorno real, por lo que se mejoran </w:t>
      </w:r>
      <w:proofErr w:type="spellStart"/>
      <w:r w:rsidRPr="6DAD5ECA">
        <w:t>lso</w:t>
      </w:r>
      <w:proofErr w:type="spellEnd"/>
      <w:r w:rsidRPr="6DAD5ECA">
        <w:t xml:space="preserve"> modelos tanto técnicos como económicos del diseño inicial, se id</w:t>
      </w:r>
      <w:r w:rsidR="36868CED" w:rsidRPr="6DAD5ECA">
        <w:t>entifican aspectos de seguridad, limitaciones ambientales y/o regulatorias, entre otras.  Solución validada ahora por partes interesadas relevantes en el área.</w:t>
      </w:r>
    </w:p>
    <w:p w14:paraId="2A58EEA3" w14:textId="63C80B73" w:rsidR="6E451877" w:rsidRDefault="6E451877" w:rsidP="0715A45A">
      <w:pPr>
        <w:jc w:val="both"/>
      </w:pPr>
      <w:r w:rsidRPr="0715A45A">
        <w:t xml:space="preserve">TRL 6: Validación del sistema, subsistema, modelo o prototipo en condiciones cercanas a las reales. </w:t>
      </w:r>
      <w:r w:rsidR="3B0AE4F3" w:rsidRPr="0715A45A">
        <w:t xml:space="preserve">Prototipos piloto capaces de </w:t>
      </w:r>
      <w:proofErr w:type="spellStart"/>
      <w:r w:rsidR="3B0AE4F3" w:rsidRPr="0715A45A">
        <w:t>desarrolalr</w:t>
      </w:r>
      <w:proofErr w:type="spellEnd"/>
      <w:r w:rsidR="3B0AE4F3" w:rsidRPr="0715A45A">
        <w:t xml:space="preserve"> todas las funciones necesarias dentro de un sistema determinado, superando pruebas de factibilidad en condiciones de operación o funcionamiento real.  Solución demostrada en entorno relevante y en cooperación con las partes interesad</w:t>
      </w:r>
      <w:r w:rsidR="73C269A0" w:rsidRPr="0715A45A">
        <w:t>as para obtener retroalimentación sobre el impacto potencial.</w:t>
      </w:r>
    </w:p>
    <w:p w14:paraId="05AEDC64" w14:textId="3BBD4194" w:rsidR="73C269A0" w:rsidRDefault="73C269A0" w:rsidP="0715A45A">
      <w:pPr>
        <w:jc w:val="both"/>
      </w:pPr>
      <w:r w:rsidRPr="0715A45A">
        <w:t>TRL 7:</w:t>
      </w:r>
      <w:r w:rsidR="3223A8AD" w:rsidRPr="0715A45A">
        <w:t xml:space="preserve"> Demostración de sistema o prototipo validados en el entorno operativo real. Prototipo próximo a escala </w:t>
      </w:r>
      <w:proofErr w:type="spellStart"/>
      <w:r w:rsidR="3223A8AD" w:rsidRPr="0715A45A">
        <w:t>pre-comercial</w:t>
      </w:r>
      <w:proofErr w:type="spellEnd"/>
      <w:r w:rsidR="3223A8AD" w:rsidRPr="0715A45A">
        <w:t xml:space="preserve">, identificación de aspectos relacionados con fabricación, evaluación de ciclo de vida y evaluación económica. </w:t>
      </w:r>
      <w:r w:rsidR="6FF868CD" w:rsidRPr="0715A45A">
        <w:t>Refinamiento de la solución y si es necesario volver a probar en un entorno relevante.</w:t>
      </w:r>
    </w:p>
    <w:p w14:paraId="124895A2" w14:textId="01D4135E" w:rsidR="73C269A0" w:rsidRDefault="73C269A0" w:rsidP="0715A45A">
      <w:pPr>
        <w:jc w:val="both"/>
        <w:rPr>
          <w:lang w:val="es-ES"/>
        </w:rPr>
      </w:pPr>
      <w:r w:rsidRPr="0715A45A">
        <w:rPr>
          <w:lang w:val="es-ES"/>
        </w:rPr>
        <w:t>TRL 8:</w:t>
      </w:r>
      <w:r w:rsidR="11030D37" w:rsidRPr="0715A45A">
        <w:rPr>
          <w:lang w:val="es-ES"/>
        </w:rPr>
        <w:t xml:space="preserve"> Sistema completo y calificado a través de pruebas y demostraciones en ambientes operacionales.  Tecnología probada en forma final y bajo condiciones supuestas, alcanzado el desarrollo final del sistema. Se han resuelto todas las cuestiones operativas y técnicas de fabricación, se cuenta con manu</w:t>
      </w:r>
      <w:r w:rsidR="034DD592" w:rsidRPr="0715A45A">
        <w:rPr>
          <w:lang w:val="es-ES"/>
        </w:rPr>
        <w:t>ales de uso y mantenimiento del producto o con el diseño final.  Solución propuesta y adaptación de un plan social completo y calificado.</w:t>
      </w:r>
    </w:p>
    <w:p w14:paraId="1683E769" w14:textId="112F2FBF" w:rsidR="73C269A0" w:rsidRDefault="73C269A0" w:rsidP="0715A45A">
      <w:pPr>
        <w:jc w:val="both"/>
        <w:rPr>
          <w:lang w:val="es-ES"/>
        </w:rPr>
      </w:pPr>
      <w:r w:rsidRPr="0715A45A">
        <w:rPr>
          <w:lang w:val="es-ES"/>
        </w:rPr>
        <w:lastRenderedPageBreak/>
        <w:t>TRL 9:</w:t>
      </w:r>
      <w:r w:rsidR="25281CF1" w:rsidRPr="0715A45A">
        <w:rPr>
          <w:lang w:val="es-ES"/>
        </w:rPr>
        <w:t xml:space="preserve"> Sistema probado y operando con éxito en un entorno real. Tecnología o sistema en su fase final y operable en un sin número de condiciones operativas, probado y disponible para su comercialización y /o producción disponible para la sociedad. Entrega del producto o tecnología para producción en serie y comercialización. Soluciones reales d</w:t>
      </w:r>
      <w:r w:rsidR="598C8358" w:rsidRPr="0715A45A">
        <w:rPr>
          <w:lang w:val="es-ES"/>
        </w:rPr>
        <w:t>el proyecto probadas en un entorno relevante.</w:t>
      </w:r>
    </w:p>
    <w:p w14:paraId="008FD3EC" w14:textId="167E516D" w:rsidR="2BAC24B0" w:rsidRDefault="351DFC32" w:rsidP="6DAD5ECA">
      <w:pPr>
        <w:jc w:val="both"/>
      </w:pPr>
      <w:r w:rsidRPr="6DAD5ECA">
        <w:rPr>
          <w:b/>
          <w:bCs/>
          <w:i/>
          <w:iCs/>
          <w:lang w:val="es-ES"/>
        </w:rPr>
        <w:t>Desarrollo Tecnológico:</w:t>
      </w:r>
      <w:r w:rsidR="532558FF" w:rsidRPr="6DAD5ECA">
        <w:rPr>
          <w:lang w:val="es-ES"/>
        </w:rPr>
        <w:t xml:space="preserve"> Aplicación de los resultados de investigación, o de cualquier tipo de conocimiento científico, para la fabricación de nuevos materiales, productos, diseño de nuevos procesos, sistemas de producción o prestación de servicios, así como la mejora tecnológica sustancial de ma</w:t>
      </w:r>
      <w:r w:rsidR="2AEDCB03" w:rsidRPr="6DAD5ECA">
        <w:rPr>
          <w:lang w:val="es-ES"/>
        </w:rPr>
        <w:t xml:space="preserve">teriales, productos, procesos o sistemas preexistentes.  Incluye la materialización de resultados de investigación en un plano, esquema o diseño, prototipos no comercializables, proyectos de demostración inicial o proyectos piloto </w:t>
      </w:r>
      <w:r w:rsidR="2CBDC2BD" w:rsidRPr="6DAD5ECA">
        <w:rPr>
          <w:lang w:val="es-ES"/>
        </w:rPr>
        <w:t>(que no se conviertan en aplicaciones industriales o de explotación comercial). Es la aplicación de técnicas conocidas para la solución de una problemática</w:t>
      </w:r>
      <w:r w:rsidR="554491F3" w:rsidRPr="6DAD5ECA">
        <w:rPr>
          <w:lang w:val="es-ES"/>
        </w:rPr>
        <w:t>.</w:t>
      </w:r>
      <w:r w:rsidR="2BAC24B0" w:rsidRPr="6DAD5ECA">
        <w:rPr>
          <w:rStyle w:val="Refdenotaalpie"/>
          <w:lang w:val="es-ES"/>
        </w:rPr>
        <w:footnoteReference w:id="2"/>
      </w:r>
      <w:r w:rsidR="5D97DA72" w:rsidRPr="6DAD5ECA">
        <w:rPr>
          <w:lang w:val="es-ES"/>
        </w:rPr>
        <w:t xml:space="preserve"> </w:t>
      </w:r>
    </w:p>
    <w:p w14:paraId="77C6D8AE" w14:textId="05C6628A" w:rsidR="0715A45A" w:rsidRDefault="0715A45A" w:rsidP="6DAD5ECA">
      <w:pPr>
        <w:jc w:val="both"/>
        <w:rPr>
          <w:lang w:val="es-ES"/>
        </w:rPr>
      </w:pPr>
    </w:p>
    <w:p w14:paraId="35D68BF9" w14:textId="5AC54D53" w:rsidR="351DFC32" w:rsidRDefault="351DFC32" w:rsidP="6DAD5ECA">
      <w:pPr>
        <w:spacing w:after="100" w:line="276" w:lineRule="auto"/>
        <w:jc w:val="both"/>
        <w:rPr>
          <w:lang w:val="es-ES"/>
        </w:rPr>
      </w:pPr>
      <w:r w:rsidRPr="6DAD5ECA">
        <w:rPr>
          <w:rFonts w:eastAsiaTheme="minorEastAsia"/>
          <w:b/>
          <w:bCs/>
          <w:i/>
          <w:iCs/>
          <w:lang w:val="es-ES"/>
        </w:rPr>
        <w:t>Problemática:</w:t>
      </w:r>
      <w:r w:rsidR="3799B1C5" w:rsidRPr="6DAD5ECA">
        <w:rPr>
          <w:rFonts w:eastAsiaTheme="minorEastAsia"/>
          <w:b/>
          <w:bCs/>
          <w:i/>
          <w:iCs/>
          <w:lang w:val="es-ES"/>
        </w:rPr>
        <w:t xml:space="preserve"> </w:t>
      </w:r>
      <w:r w:rsidR="3799B1C5" w:rsidRPr="6DAD5ECA">
        <w:rPr>
          <w:rFonts w:eastAsiaTheme="minorEastAsia"/>
          <w:lang w:val="es-ES"/>
        </w:rPr>
        <w:t>Situación del mundo real en la cual existe una sensación de inquietud o insatisfacción frente a un vacío de conocimiento; corresponde a la expresión de los límites del conocimiento actual sobre un objeto de estudio, cuya identificación y delimitación constituye el punto de partida de todo proceso de investigación.</w:t>
      </w:r>
      <w:r w:rsidRPr="6DAD5ECA">
        <w:rPr>
          <w:rStyle w:val="Refdenotaalpie"/>
          <w:lang w:val="es-ES"/>
        </w:rPr>
        <w:footnoteReference w:id="3"/>
      </w:r>
    </w:p>
    <w:p w14:paraId="4EC48A3D" w14:textId="3DF57ACF" w:rsidR="2BAC24B0" w:rsidRDefault="351DFC32" w:rsidP="0715A45A">
      <w:pPr>
        <w:jc w:val="both"/>
      </w:pPr>
      <w:r w:rsidRPr="6DAD5ECA">
        <w:rPr>
          <w:rFonts w:eastAsiaTheme="minorEastAsia"/>
          <w:b/>
          <w:bCs/>
          <w:i/>
          <w:iCs/>
          <w:lang w:val="es-ES"/>
        </w:rPr>
        <w:t>Escalabilidad:</w:t>
      </w:r>
      <w:r w:rsidR="68E3D8DB" w:rsidRPr="6DAD5ECA">
        <w:rPr>
          <w:rFonts w:eastAsiaTheme="minorEastAsia"/>
          <w:b/>
          <w:bCs/>
          <w:i/>
          <w:iCs/>
          <w:lang w:val="es-ES"/>
        </w:rPr>
        <w:t xml:space="preserve"> </w:t>
      </w:r>
      <w:r w:rsidR="68E3D8DB" w:rsidRPr="6DAD5ECA">
        <w:rPr>
          <w:rFonts w:eastAsiaTheme="minorEastAsia"/>
          <w:lang w:val="es-ES"/>
        </w:rPr>
        <w:t>Capacidad de un sistema, producto o solución tecnológica para adaptarse y responder eficientemente a un crecimiento en la carga, demanda o volumen de operación, considerando factores como el rendimiento, la capacidad de procesamiento y la relación costo-beneficio del escalamiento</w:t>
      </w:r>
      <w:r w:rsidR="69E1F949" w:rsidRPr="6DAD5ECA">
        <w:rPr>
          <w:rFonts w:eastAsiaTheme="minorEastAsia"/>
          <w:lang w:val="es-ES"/>
        </w:rPr>
        <w:t>.</w:t>
      </w:r>
      <w:r w:rsidR="2BAC24B0" w:rsidRPr="6DAD5ECA">
        <w:rPr>
          <w:rStyle w:val="Refdenotaalpie"/>
          <w:lang w:val="es-ES"/>
        </w:rPr>
        <w:footnoteReference w:id="4"/>
      </w:r>
      <w:r w:rsidR="4C7834B9" w:rsidRPr="6DAD5ECA">
        <w:rPr>
          <w:rFonts w:eastAsiaTheme="minorEastAsia"/>
          <w:lang w:val="es-ES"/>
        </w:rPr>
        <w:t xml:space="preserve"> </w:t>
      </w:r>
    </w:p>
    <w:p w14:paraId="12A8A1B0" w14:textId="7940C1D9" w:rsidR="351DFC32" w:rsidRDefault="351DFC32" w:rsidP="6DAD5ECA">
      <w:pPr>
        <w:spacing w:after="100" w:line="276" w:lineRule="auto"/>
        <w:jc w:val="both"/>
        <w:rPr>
          <w:lang w:val="es-ES"/>
        </w:rPr>
      </w:pPr>
      <w:r w:rsidRPr="6DAD5ECA">
        <w:rPr>
          <w:rFonts w:eastAsiaTheme="minorEastAsia"/>
          <w:b/>
          <w:bCs/>
          <w:i/>
          <w:iCs/>
          <w:lang w:val="es-ES"/>
        </w:rPr>
        <w:t>Prototipo:</w:t>
      </w:r>
      <w:r w:rsidR="04909FCD" w:rsidRPr="6DAD5ECA">
        <w:rPr>
          <w:rFonts w:eastAsiaTheme="minorEastAsia"/>
          <w:lang w:val="es-ES"/>
        </w:rPr>
        <w:t xml:space="preserve"> Método para obtener una retroalimentación temprana respecto a los requisitos de un producto o servicio, proporcionando un modelo operativo funcional antes de construir la versión </w:t>
      </w:r>
      <w:r w:rsidR="04909FCD" w:rsidRPr="6DAD5ECA">
        <w:rPr>
          <w:rFonts w:eastAsiaTheme="minorEastAsia"/>
          <w:lang w:val="es-ES"/>
        </w:rPr>
        <w:lastRenderedPageBreak/>
        <w:t>definitiva. El prototipo industrial es el modelo original construido que posee todas las características técnicas y de funcionamiento del nuevo producto.</w:t>
      </w:r>
      <w:r w:rsidRPr="6DAD5ECA">
        <w:rPr>
          <w:rStyle w:val="Refdenotaalpie"/>
          <w:lang w:val="es-ES"/>
        </w:rPr>
        <w:footnoteReference w:id="5"/>
      </w:r>
    </w:p>
    <w:p w14:paraId="78DF9828" w14:textId="43CB53C3" w:rsidR="351DFC32" w:rsidRDefault="351DFC32" w:rsidP="6DAD5ECA">
      <w:pPr>
        <w:spacing w:after="100" w:line="276" w:lineRule="auto"/>
        <w:jc w:val="both"/>
      </w:pPr>
      <w:proofErr w:type="spellStart"/>
      <w:r w:rsidRPr="6DAD5ECA">
        <w:rPr>
          <w:rFonts w:eastAsiaTheme="minorEastAsia"/>
          <w:b/>
          <w:bCs/>
          <w:i/>
          <w:iCs/>
        </w:rPr>
        <w:t>Pre-factibilidad</w:t>
      </w:r>
      <w:proofErr w:type="spellEnd"/>
      <w:r w:rsidRPr="6DAD5ECA">
        <w:rPr>
          <w:rFonts w:eastAsiaTheme="minorEastAsia"/>
          <w:b/>
          <w:bCs/>
          <w:i/>
          <w:iCs/>
        </w:rPr>
        <w:t xml:space="preserve"> económica:</w:t>
      </w:r>
      <w:r w:rsidR="7ECF1CCB" w:rsidRPr="6DAD5ECA">
        <w:rPr>
          <w:rFonts w:eastAsiaTheme="minorEastAsia"/>
          <w:b/>
          <w:bCs/>
          <w:i/>
          <w:iCs/>
        </w:rPr>
        <w:t xml:space="preserve"> </w:t>
      </w:r>
      <w:r w:rsidR="7ECF1CCB" w:rsidRPr="6DAD5ECA">
        <w:rPr>
          <w:rFonts w:eastAsiaTheme="minorEastAsia"/>
        </w:rPr>
        <w:t>Análisis preliminar orientado a determinar la viabilidad económica de un proyecto, mediante la estimación de costos, beneficios esperados e indicadores básicos de rentabilidad, con el fin de establecer si existen elementos suficientes para recomendar su continuidad hacia una etapa de mayor profundidad analítica (factibilidad).</w:t>
      </w:r>
      <w:r w:rsidRPr="6DAD5ECA">
        <w:rPr>
          <w:rStyle w:val="Refdenotaalpie"/>
        </w:rPr>
        <w:footnoteReference w:id="6"/>
      </w:r>
    </w:p>
    <w:p w14:paraId="18AEED42" w14:textId="0A56A026" w:rsidR="7ECF1CCB" w:rsidRDefault="7ECF1CCB" w:rsidP="6DAD5ECA">
      <w:pPr>
        <w:spacing w:before="200" w:after="80" w:line="276" w:lineRule="auto"/>
        <w:jc w:val="both"/>
        <w:rPr>
          <w:lang w:val="es-ES"/>
        </w:rPr>
      </w:pPr>
      <w:r w:rsidRPr="6DAD5ECA">
        <w:rPr>
          <w:rFonts w:eastAsiaTheme="minorEastAsia"/>
          <w:b/>
          <w:bCs/>
          <w:i/>
          <w:iCs/>
          <w:lang w:val="es-ES"/>
        </w:rPr>
        <w:t>Antecedentes</w:t>
      </w:r>
      <w:r w:rsidR="6EFA6F09" w:rsidRPr="6DAD5ECA">
        <w:rPr>
          <w:rFonts w:eastAsiaTheme="minorEastAsia"/>
          <w:b/>
          <w:bCs/>
          <w:i/>
          <w:iCs/>
          <w:lang w:val="es-ES"/>
        </w:rPr>
        <w:t xml:space="preserve">: </w:t>
      </w:r>
      <w:r w:rsidRPr="6DAD5ECA">
        <w:rPr>
          <w:rFonts w:eastAsiaTheme="minorEastAsia"/>
          <w:lang w:val="es-ES"/>
        </w:rPr>
        <w:t>Conjunto de estudios, investigaciones o desarrollos previos —teóricos, técnicos o empíricos— relacionados directamente con el problema o la temática abordada, cuya revisión permite establecer el punto de partida del conocimiento existente, identificar vacíos y fundamentar la pertinencia de la nueva propuesta.</w:t>
      </w:r>
      <w:r w:rsidRPr="6DAD5ECA">
        <w:rPr>
          <w:rStyle w:val="Refdenotaalpie"/>
          <w:lang w:val="es-ES"/>
        </w:rPr>
        <w:footnoteReference w:id="7"/>
      </w:r>
    </w:p>
    <w:p w14:paraId="7A4899DC" w14:textId="7E652148" w:rsidR="7ECF1CCB" w:rsidRDefault="7ECF1CCB" w:rsidP="6DAD5ECA">
      <w:pPr>
        <w:spacing w:before="200" w:after="80" w:line="276" w:lineRule="auto"/>
        <w:jc w:val="both"/>
        <w:rPr>
          <w:lang w:val="es-ES"/>
        </w:rPr>
      </w:pPr>
      <w:r w:rsidRPr="6DAD5ECA">
        <w:rPr>
          <w:rFonts w:eastAsiaTheme="minorEastAsia"/>
          <w:b/>
          <w:bCs/>
          <w:i/>
          <w:iCs/>
          <w:lang w:val="es-ES"/>
        </w:rPr>
        <w:t>Economía azul</w:t>
      </w:r>
      <w:r w:rsidR="5C22DE64" w:rsidRPr="6DAD5ECA">
        <w:rPr>
          <w:rFonts w:eastAsiaTheme="minorEastAsia"/>
          <w:b/>
          <w:bCs/>
          <w:i/>
          <w:iCs/>
          <w:lang w:val="es-ES"/>
        </w:rPr>
        <w:t xml:space="preserve">: </w:t>
      </w:r>
      <w:r w:rsidRPr="6DAD5ECA">
        <w:rPr>
          <w:rFonts w:eastAsiaTheme="minorEastAsia"/>
          <w:lang w:val="es-ES"/>
        </w:rPr>
        <w:t>Modelo de desarrollo que promueve el uso sostenible de los recursos oceánicos y costeros para generar crecimiento económico, mejorar los medios de vida y crear empleo, preservando al mismo tiempo la salud de los ecosistemas marinos; articula las dimensiones ambiental, social y económica en los sectores vinculados al mar y las zonas costeras.</w:t>
      </w:r>
      <w:r w:rsidRPr="6DAD5ECA">
        <w:rPr>
          <w:rStyle w:val="Refdenotaalpie"/>
          <w:lang w:val="es-ES"/>
        </w:rPr>
        <w:footnoteReference w:id="8"/>
      </w:r>
    </w:p>
    <w:p w14:paraId="58B4C578" w14:textId="630F6791" w:rsidR="6DAD5ECA" w:rsidRDefault="6DAD5ECA" w:rsidP="6DAD5ECA">
      <w:pPr>
        <w:spacing w:after="0"/>
        <w:jc w:val="both"/>
      </w:pPr>
    </w:p>
    <w:p w14:paraId="0751970B" w14:textId="32CA0AAF" w:rsidR="0715A45A" w:rsidRDefault="0715A45A" w:rsidP="6DAD5ECA">
      <w:pPr>
        <w:jc w:val="both"/>
        <w:rPr>
          <w:lang w:val="es-ES"/>
        </w:rPr>
      </w:pPr>
    </w:p>
    <w:sectPr w:rsidR="0715A45A">
      <w:headerReference w:type="default" r:id="rId7"/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313E7" w14:textId="77777777" w:rsidR="000F02CA" w:rsidRDefault="000F02CA">
      <w:pPr>
        <w:spacing w:after="0" w:line="240" w:lineRule="auto"/>
      </w:pPr>
      <w:r>
        <w:separator/>
      </w:r>
    </w:p>
  </w:endnote>
  <w:endnote w:type="continuationSeparator" w:id="0">
    <w:p w14:paraId="060D7C12" w14:textId="77777777" w:rsidR="000F02CA" w:rsidRDefault="000F0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6DAD5ECA" w14:paraId="33DB8B3F" w14:textId="77777777" w:rsidTr="6DAD5ECA">
      <w:trPr>
        <w:trHeight w:val="300"/>
      </w:trPr>
      <w:tc>
        <w:tcPr>
          <w:tcW w:w="2945" w:type="dxa"/>
        </w:tcPr>
        <w:p w14:paraId="3E443763" w14:textId="6DAD738A" w:rsidR="6DAD5ECA" w:rsidRDefault="6DAD5ECA" w:rsidP="6DAD5ECA">
          <w:pPr>
            <w:pStyle w:val="Encabezado"/>
            <w:ind w:left="-115"/>
          </w:pPr>
        </w:p>
      </w:tc>
      <w:tc>
        <w:tcPr>
          <w:tcW w:w="2945" w:type="dxa"/>
        </w:tcPr>
        <w:p w14:paraId="6C9D67FC" w14:textId="3F6F5656" w:rsidR="6DAD5ECA" w:rsidRDefault="6DAD5ECA" w:rsidP="6DAD5ECA">
          <w:pPr>
            <w:pStyle w:val="Encabezado"/>
            <w:jc w:val="center"/>
          </w:pPr>
        </w:p>
      </w:tc>
      <w:tc>
        <w:tcPr>
          <w:tcW w:w="2945" w:type="dxa"/>
        </w:tcPr>
        <w:p w14:paraId="40E92B04" w14:textId="5959FBA8" w:rsidR="6DAD5ECA" w:rsidRDefault="6DAD5ECA" w:rsidP="6DAD5ECA">
          <w:pPr>
            <w:pStyle w:val="Encabezado"/>
            <w:ind w:right="-115"/>
            <w:jc w:val="right"/>
          </w:pPr>
        </w:p>
      </w:tc>
    </w:tr>
  </w:tbl>
  <w:p w14:paraId="288AFF62" w14:textId="290F79FE" w:rsidR="6DAD5ECA" w:rsidRDefault="6DAD5ECA" w:rsidP="6DAD5E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376FE" w14:textId="77777777" w:rsidR="000F02CA" w:rsidRDefault="000F02CA">
      <w:pPr>
        <w:spacing w:after="0" w:line="240" w:lineRule="auto"/>
      </w:pPr>
      <w:r>
        <w:separator/>
      </w:r>
    </w:p>
  </w:footnote>
  <w:footnote w:type="continuationSeparator" w:id="0">
    <w:p w14:paraId="3339A09E" w14:textId="77777777" w:rsidR="000F02CA" w:rsidRDefault="000F02CA">
      <w:pPr>
        <w:spacing w:after="0" w:line="240" w:lineRule="auto"/>
      </w:pPr>
      <w:r>
        <w:continuationSeparator/>
      </w:r>
    </w:p>
  </w:footnote>
  <w:footnote w:id="1">
    <w:p w14:paraId="313050C2" w14:textId="0D00081B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Ministerio de Ciencia, Tecnología e Innovación [</w:t>
      </w:r>
      <w:proofErr w:type="spellStart"/>
      <w:r w:rsidRPr="6DAD5ECA">
        <w:rPr>
          <w:rFonts w:ascii="Aptos" w:eastAsia="Aptos" w:hAnsi="Aptos" w:cs="Aptos"/>
        </w:rPr>
        <w:t>Minciencias</w:t>
      </w:r>
      <w:proofErr w:type="spellEnd"/>
      <w:r w:rsidRPr="6DAD5ECA">
        <w:rPr>
          <w:rFonts w:ascii="Aptos" w:eastAsia="Aptos" w:hAnsi="Aptos" w:cs="Aptos"/>
        </w:rPr>
        <w:t xml:space="preserve">]. (2021). Documento de tipologías de proyectos (Versión 07). </w:t>
      </w:r>
      <w:hyperlink r:id="rId1">
        <w:r w:rsidRPr="6DAD5ECA">
          <w:rPr>
            <w:rStyle w:val="Hipervnculo"/>
            <w:rFonts w:ascii="Aptos" w:eastAsia="Aptos" w:hAnsi="Aptos" w:cs="Aptos"/>
            <w:color w:val="0563C1"/>
          </w:rPr>
          <w:t>https://minciencias.gov.co/sites/default/files/upload/noticias/documento_de_tipologias_de_proyecto_vr_07.pdf</w:t>
        </w:r>
      </w:hyperlink>
    </w:p>
  </w:footnote>
  <w:footnote w:id="2">
    <w:p w14:paraId="7668F5B8" w14:textId="0F44881E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Ministerio de Ciencia, Tecnología e Innovación [</w:t>
      </w:r>
      <w:proofErr w:type="spellStart"/>
      <w:r w:rsidRPr="6DAD5ECA">
        <w:rPr>
          <w:rFonts w:ascii="Aptos" w:eastAsia="Aptos" w:hAnsi="Aptos" w:cs="Aptos"/>
        </w:rPr>
        <w:t>Minciencias</w:t>
      </w:r>
      <w:proofErr w:type="spellEnd"/>
      <w:r w:rsidRPr="6DAD5ECA">
        <w:rPr>
          <w:rFonts w:ascii="Aptos" w:eastAsia="Aptos" w:hAnsi="Aptos" w:cs="Aptos"/>
        </w:rPr>
        <w:t>]. (2021). Documento de tipologías de proyectos (Versión 07). https://minciencias.gov.co/sites/default/files/upload/noticias/documento_de_tipologias_de_proyecto_vr_07.pdf</w:t>
      </w:r>
    </w:p>
  </w:footnote>
  <w:footnote w:id="3">
    <w:p w14:paraId="68552D76" w14:textId="159C70F1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Pineda, E., Lizcano, A. R., &amp; Parra, J. A. (2021). Planteamiento del problema de investigación en educación. Plumilla Educativa, 28(2), 57–79. https://doi.org/10.30554/pe.2.4300.2021</w:t>
      </w:r>
    </w:p>
  </w:footnote>
  <w:footnote w:id="4">
    <w:p w14:paraId="21A1B83E" w14:textId="0B1F9A31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Ministerio de Ciencia, Tecnología e Innovación [</w:t>
      </w:r>
      <w:proofErr w:type="spellStart"/>
      <w:r w:rsidRPr="6DAD5ECA">
        <w:rPr>
          <w:rFonts w:ascii="Aptos" w:eastAsia="Aptos" w:hAnsi="Aptos" w:cs="Aptos"/>
        </w:rPr>
        <w:t>Minciencias</w:t>
      </w:r>
      <w:proofErr w:type="spellEnd"/>
      <w:r w:rsidRPr="6DAD5ECA">
        <w:rPr>
          <w:rFonts w:ascii="Aptos" w:eastAsia="Aptos" w:hAnsi="Aptos" w:cs="Aptos"/>
        </w:rPr>
        <w:t xml:space="preserve">]. (2021). Documento de tipologías de proyectos (Versión 07), con base en Project Management </w:t>
      </w:r>
      <w:proofErr w:type="spellStart"/>
      <w:r w:rsidRPr="6DAD5ECA">
        <w:rPr>
          <w:rFonts w:ascii="Aptos" w:eastAsia="Aptos" w:hAnsi="Aptos" w:cs="Aptos"/>
        </w:rPr>
        <w:t>Institute</w:t>
      </w:r>
      <w:proofErr w:type="spellEnd"/>
      <w:r w:rsidRPr="6DAD5ECA">
        <w:rPr>
          <w:rFonts w:ascii="Aptos" w:eastAsia="Aptos" w:hAnsi="Aptos" w:cs="Aptos"/>
        </w:rPr>
        <w:t xml:space="preserve"> [PMI]. (2017). Guía de los fundamentos para la dirección de proyectos (Guía del PMBOK) (6.ª ed.). https://minciencias.gov.co/sites/default/files/upload/noticias/documento_de_tipologias_de_proyecto_vr_07.pdf</w:t>
      </w:r>
    </w:p>
  </w:footnote>
  <w:footnote w:id="5">
    <w:p w14:paraId="4A22E024" w14:textId="6C1F1623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Pinto, R. (2023). Escalabilidad y sostenibilidad en implementaciones de blockchain para auditoría informática: Retos y soluciones futuras. </w:t>
      </w:r>
      <w:r w:rsidRPr="6DAD5ECA">
        <w:rPr>
          <w:rFonts w:ascii="Aptos" w:eastAsia="Aptos" w:hAnsi="Aptos" w:cs="Aptos"/>
          <w:lang w:val="en-US"/>
        </w:rPr>
        <w:t>Technology Rain Journal, 2(1), e14. https://doi.org/10.55204/trj.v2i2.14</w:t>
      </w:r>
    </w:p>
  </w:footnote>
  <w:footnote w:id="6">
    <w:p w14:paraId="3BC09C37" w14:textId="70408282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</w:t>
      </w:r>
      <w:r w:rsidRPr="6DAD5ECA">
        <w:rPr>
          <w:rFonts w:ascii="Aptos" w:eastAsia="Aptos" w:hAnsi="Aptos" w:cs="Aptos"/>
          <w:lang w:val="en-US"/>
        </w:rPr>
        <w:t xml:space="preserve">Segura-Ortiz, J. C. (2015). </w:t>
      </w:r>
      <w:r w:rsidRPr="6DAD5ECA">
        <w:rPr>
          <w:rFonts w:ascii="Aptos" w:eastAsia="Aptos" w:hAnsi="Aptos" w:cs="Aptos"/>
        </w:rPr>
        <w:t>Viabilidad económica, social y financiera de proyectos urbanos frente al desarrollo territorial. Revista Dimensión Empresarial, 13(2), 55–74. https://doi.org/10.15665/rde.v13i2.541</w:t>
      </w:r>
    </w:p>
  </w:footnote>
  <w:footnote w:id="7">
    <w:p w14:paraId="4CB72AC5" w14:textId="27A9E3EC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Gómez Vargas, M., Galeano Higuita, C., &amp; Jaramillo Muñoz, D. A. (2015). El estado del arte: Una metodología de investigación. Revista Colombiana de Ciencias Sociales, 6(2), 423–442. https://doi.org/10.21501/22161201.1469</w:t>
      </w:r>
    </w:p>
  </w:footnote>
  <w:footnote w:id="8">
    <w:p w14:paraId="30681F90" w14:textId="6C5DABA5" w:rsidR="6DAD5ECA" w:rsidRDefault="6DAD5ECA" w:rsidP="6DAD5ECA">
      <w:pPr>
        <w:pStyle w:val="Textonotapie"/>
      </w:pPr>
      <w:r w:rsidRPr="6DAD5ECA">
        <w:rPr>
          <w:rStyle w:val="Refdenotaalpie"/>
          <w:rFonts w:ascii="Aptos" w:eastAsia="Aptos" w:hAnsi="Aptos" w:cs="Aptos"/>
        </w:rPr>
        <w:footnoteRef/>
      </w:r>
      <w:r w:rsidRPr="6DAD5ECA">
        <w:rPr>
          <w:rFonts w:ascii="Aptos" w:eastAsia="Aptos" w:hAnsi="Aptos" w:cs="Aptos"/>
        </w:rPr>
        <w:t xml:space="preserve"> Guarín Flórez, V. (2024). Tendencias de investigación en economía azul basadas en el árbol de la ciencia. </w:t>
      </w:r>
      <w:proofErr w:type="spellStart"/>
      <w:r w:rsidRPr="6DAD5ECA">
        <w:rPr>
          <w:rFonts w:ascii="Aptos" w:eastAsia="Aptos" w:hAnsi="Aptos" w:cs="Aptos"/>
        </w:rPr>
        <w:t>Teuken</w:t>
      </w:r>
      <w:proofErr w:type="spellEnd"/>
      <w:r w:rsidRPr="6DAD5ECA">
        <w:rPr>
          <w:rFonts w:ascii="Aptos" w:eastAsia="Aptos" w:hAnsi="Aptos" w:cs="Aptos"/>
        </w:rPr>
        <w:t xml:space="preserve"> </w:t>
      </w:r>
      <w:proofErr w:type="spellStart"/>
      <w:r w:rsidRPr="6DAD5ECA">
        <w:rPr>
          <w:rFonts w:ascii="Aptos" w:eastAsia="Aptos" w:hAnsi="Aptos" w:cs="Aptos"/>
        </w:rPr>
        <w:t>Bidikay</w:t>
      </w:r>
      <w:proofErr w:type="spellEnd"/>
      <w:r w:rsidRPr="6DAD5ECA">
        <w:rPr>
          <w:rFonts w:ascii="Aptos" w:eastAsia="Aptos" w:hAnsi="Aptos" w:cs="Aptos"/>
        </w:rPr>
        <w:t>, 17(28). https://doi.org/10.33571/teuken.v17n28a1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E0F3C" w14:textId="5D65864E" w:rsidR="00893642" w:rsidRPr="00893642" w:rsidRDefault="00893642" w:rsidP="00893642">
    <w:pPr>
      <w:spacing w:after="0" w:line="276" w:lineRule="auto"/>
      <w:rPr>
        <w:lang w:val="es-ES"/>
      </w:rPr>
    </w:pPr>
    <w:r w:rsidRPr="00893642">
      <w:rPr>
        <w:noProof/>
      </w:rPr>
      <w:drawing>
        <wp:anchor distT="0" distB="0" distL="114300" distR="114300" simplePos="0" relativeHeight="251658240" behindDoc="1" locked="0" layoutInCell="1" allowOverlap="1" wp14:anchorId="37A73B4F" wp14:editId="32F00916">
          <wp:simplePos x="0" y="0"/>
          <wp:positionH relativeFrom="column">
            <wp:posOffset>5092700</wp:posOffset>
          </wp:positionH>
          <wp:positionV relativeFrom="paragraph">
            <wp:posOffset>1270</wp:posOffset>
          </wp:positionV>
          <wp:extent cx="1447800" cy="742315"/>
          <wp:effectExtent l="0" t="0" r="0" b="635"/>
          <wp:wrapNone/>
          <wp:docPr id="130392451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C41F093" wp14:editId="4D5BDD3D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1003300" cy="1003300"/>
          <wp:effectExtent l="0" t="0" r="0" b="0"/>
          <wp:wrapNone/>
          <wp:docPr id="82" name="Imagen 8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n 54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</w:t>
    </w:r>
  </w:p>
  <w:p w14:paraId="4F2944EC" w14:textId="54DA0DBE" w:rsidR="00893642" w:rsidRDefault="00893642" w:rsidP="00893642">
    <w:pPr>
      <w:spacing w:after="0" w:line="276" w:lineRule="auto"/>
      <w:jc w:val="center"/>
    </w:pPr>
    <w:r w:rsidRPr="0715A45A">
      <w:rPr>
        <w:rFonts w:ascii="Aptos" w:eastAsia="Aptos" w:hAnsi="Aptos" w:cs="Aptos"/>
        <w:b/>
        <w:bCs/>
        <w:color w:val="0B3D5C"/>
        <w:sz w:val="34"/>
        <w:szCs w:val="34"/>
        <w:lang w:val="es-ES"/>
      </w:rPr>
      <w:t xml:space="preserve">FICHA DE PROYECTO </w:t>
    </w:r>
    <w:r>
      <w:rPr>
        <w:rFonts w:ascii="Aptos" w:eastAsia="Aptos" w:hAnsi="Aptos" w:cs="Aptos"/>
        <w:b/>
        <w:bCs/>
        <w:color w:val="0B3D5C"/>
        <w:sz w:val="34"/>
        <w:szCs w:val="34"/>
        <w:lang w:val="es-ES"/>
      </w:rPr>
      <w:t xml:space="preserve"> </w:t>
    </w:r>
  </w:p>
  <w:p w14:paraId="7D45F084" w14:textId="77777777" w:rsidR="00893642" w:rsidRDefault="00893642" w:rsidP="00893642">
    <w:pPr>
      <w:spacing w:after="0" w:line="276" w:lineRule="auto"/>
      <w:jc w:val="center"/>
    </w:pPr>
    <w:r w:rsidRPr="6DAD5ECA">
      <w:rPr>
        <w:rFonts w:ascii="Aptos" w:eastAsia="Aptos" w:hAnsi="Aptos" w:cs="Aptos"/>
        <w:b/>
        <w:bCs/>
        <w:color w:val="1F6E8C"/>
        <w:sz w:val="30"/>
        <w:szCs w:val="30"/>
        <w:lang w:val="es-ES"/>
      </w:rPr>
      <w:t xml:space="preserve"> CARIBE BLUE CHALLENGE</w:t>
    </w:r>
  </w:p>
  <w:p w14:paraId="7F28EF89" w14:textId="77777777" w:rsidR="00893642" w:rsidRDefault="00893642" w:rsidP="00893642">
    <w:pPr>
      <w:spacing w:after="0" w:line="276" w:lineRule="auto"/>
      <w:jc w:val="center"/>
      <w:rPr>
        <w:rFonts w:ascii="Aptos" w:eastAsia="Aptos" w:hAnsi="Aptos" w:cs="Aptos"/>
        <w:i/>
        <w:iCs/>
        <w:color w:val="5A6B72"/>
        <w:sz w:val="22"/>
        <w:szCs w:val="22"/>
        <w:lang w:val="es-ES"/>
      </w:rPr>
    </w:pPr>
    <w:r w:rsidRPr="0715A45A">
      <w:rPr>
        <w:rFonts w:ascii="Aptos" w:eastAsia="Aptos" w:hAnsi="Aptos" w:cs="Aptos"/>
        <w:i/>
        <w:iCs/>
        <w:color w:val="5A6B72"/>
        <w:sz w:val="22"/>
        <w:szCs w:val="22"/>
        <w:lang w:val="es-ES"/>
      </w:rPr>
      <w:t>Formato inicial para perfil del proyecto postulado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D11B"/>
    <w:multiLevelType w:val="multilevel"/>
    <w:tmpl w:val="EE8631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E5ED7"/>
    <w:multiLevelType w:val="multilevel"/>
    <w:tmpl w:val="5214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02944"/>
    <w:multiLevelType w:val="multilevel"/>
    <w:tmpl w:val="A96E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770087">
    <w:abstractNumId w:val="0"/>
  </w:num>
  <w:num w:numId="2" w16cid:durableId="1670478649">
    <w:abstractNumId w:val="2"/>
  </w:num>
  <w:num w:numId="3" w16cid:durableId="1633244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0B"/>
    <w:rsid w:val="00025E4F"/>
    <w:rsid w:val="000F02CA"/>
    <w:rsid w:val="00116BA0"/>
    <w:rsid w:val="001524FA"/>
    <w:rsid w:val="001978C0"/>
    <w:rsid w:val="002453A2"/>
    <w:rsid w:val="00271020"/>
    <w:rsid w:val="0031710B"/>
    <w:rsid w:val="003807A7"/>
    <w:rsid w:val="003C26BD"/>
    <w:rsid w:val="00464C55"/>
    <w:rsid w:val="004C468A"/>
    <w:rsid w:val="005949A2"/>
    <w:rsid w:val="005C05F9"/>
    <w:rsid w:val="005F0A2C"/>
    <w:rsid w:val="0063758A"/>
    <w:rsid w:val="00664551"/>
    <w:rsid w:val="006B740B"/>
    <w:rsid w:val="006D5D2E"/>
    <w:rsid w:val="00792A4E"/>
    <w:rsid w:val="007A58C1"/>
    <w:rsid w:val="007E5A40"/>
    <w:rsid w:val="00801091"/>
    <w:rsid w:val="00831CFC"/>
    <w:rsid w:val="008665C6"/>
    <w:rsid w:val="00893642"/>
    <w:rsid w:val="0089D51D"/>
    <w:rsid w:val="00941A42"/>
    <w:rsid w:val="00A05CDD"/>
    <w:rsid w:val="00A945F7"/>
    <w:rsid w:val="00AC0713"/>
    <w:rsid w:val="00AD2ABF"/>
    <w:rsid w:val="00BB3D0B"/>
    <w:rsid w:val="00BB487D"/>
    <w:rsid w:val="00BC00D7"/>
    <w:rsid w:val="00C427EB"/>
    <w:rsid w:val="00C73AD7"/>
    <w:rsid w:val="00D144C2"/>
    <w:rsid w:val="00E70CA7"/>
    <w:rsid w:val="00F13A9E"/>
    <w:rsid w:val="0111362A"/>
    <w:rsid w:val="0140B57F"/>
    <w:rsid w:val="0166C284"/>
    <w:rsid w:val="01745F56"/>
    <w:rsid w:val="01B41D33"/>
    <w:rsid w:val="01B4B838"/>
    <w:rsid w:val="034DD592"/>
    <w:rsid w:val="03C61EEA"/>
    <w:rsid w:val="04909FCD"/>
    <w:rsid w:val="054C2AD7"/>
    <w:rsid w:val="058FAB77"/>
    <w:rsid w:val="0715A45A"/>
    <w:rsid w:val="07293961"/>
    <w:rsid w:val="072C33C9"/>
    <w:rsid w:val="07583CCC"/>
    <w:rsid w:val="08839EA9"/>
    <w:rsid w:val="089D57E7"/>
    <w:rsid w:val="09C05418"/>
    <w:rsid w:val="09E6FD69"/>
    <w:rsid w:val="09F45521"/>
    <w:rsid w:val="0ADF4721"/>
    <w:rsid w:val="0B61C6E9"/>
    <w:rsid w:val="0B796278"/>
    <w:rsid w:val="0BB076A4"/>
    <w:rsid w:val="0CA45206"/>
    <w:rsid w:val="0CEA568E"/>
    <w:rsid w:val="0D42641B"/>
    <w:rsid w:val="0DC47464"/>
    <w:rsid w:val="0E0B229C"/>
    <w:rsid w:val="0E48652A"/>
    <w:rsid w:val="0E6BA863"/>
    <w:rsid w:val="0EDFEB6C"/>
    <w:rsid w:val="10A77805"/>
    <w:rsid w:val="11030D37"/>
    <w:rsid w:val="11A604A7"/>
    <w:rsid w:val="122CA950"/>
    <w:rsid w:val="1262FCB2"/>
    <w:rsid w:val="12EAF184"/>
    <w:rsid w:val="12FEA2F1"/>
    <w:rsid w:val="13C00C59"/>
    <w:rsid w:val="143F8FF0"/>
    <w:rsid w:val="145FCA5E"/>
    <w:rsid w:val="146F1E49"/>
    <w:rsid w:val="152653FA"/>
    <w:rsid w:val="156B2FD7"/>
    <w:rsid w:val="158D4FE4"/>
    <w:rsid w:val="15CCF8D9"/>
    <w:rsid w:val="16BB957B"/>
    <w:rsid w:val="1A6B94E2"/>
    <w:rsid w:val="1B2003DE"/>
    <w:rsid w:val="1B43362D"/>
    <w:rsid w:val="1C01EDA2"/>
    <w:rsid w:val="1C19F72C"/>
    <w:rsid w:val="1C317669"/>
    <w:rsid w:val="1D20D4CE"/>
    <w:rsid w:val="1D67E850"/>
    <w:rsid w:val="1D8F2C0B"/>
    <w:rsid w:val="1DA9B94E"/>
    <w:rsid w:val="1ED8B0BE"/>
    <w:rsid w:val="1F1E02E8"/>
    <w:rsid w:val="1F418967"/>
    <w:rsid w:val="1F8128D7"/>
    <w:rsid w:val="1F8B240D"/>
    <w:rsid w:val="1F920D2A"/>
    <w:rsid w:val="1FA1E90A"/>
    <w:rsid w:val="202CC03A"/>
    <w:rsid w:val="2030EEA8"/>
    <w:rsid w:val="20333D65"/>
    <w:rsid w:val="20CF5835"/>
    <w:rsid w:val="21B0A7D6"/>
    <w:rsid w:val="2258C3C3"/>
    <w:rsid w:val="22BDD18E"/>
    <w:rsid w:val="233F9044"/>
    <w:rsid w:val="235525C3"/>
    <w:rsid w:val="243F2B5E"/>
    <w:rsid w:val="245F3866"/>
    <w:rsid w:val="24B25C8E"/>
    <w:rsid w:val="25281CF1"/>
    <w:rsid w:val="256FAEB5"/>
    <w:rsid w:val="257016FF"/>
    <w:rsid w:val="26766853"/>
    <w:rsid w:val="26AF022E"/>
    <w:rsid w:val="26DB1179"/>
    <w:rsid w:val="274A2C09"/>
    <w:rsid w:val="27C45549"/>
    <w:rsid w:val="2842954A"/>
    <w:rsid w:val="28DC71D7"/>
    <w:rsid w:val="296F47D2"/>
    <w:rsid w:val="2AA00123"/>
    <w:rsid w:val="2AEDCB03"/>
    <w:rsid w:val="2AF01F29"/>
    <w:rsid w:val="2B5E6DB3"/>
    <w:rsid w:val="2BAC24B0"/>
    <w:rsid w:val="2CBDC2BD"/>
    <w:rsid w:val="2E192207"/>
    <w:rsid w:val="30C8011A"/>
    <w:rsid w:val="31129322"/>
    <w:rsid w:val="32010AA7"/>
    <w:rsid w:val="321E0C3D"/>
    <w:rsid w:val="3223A8AD"/>
    <w:rsid w:val="32673917"/>
    <w:rsid w:val="326C152E"/>
    <w:rsid w:val="32B7C280"/>
    <w:rsid w:val="32F13E25"/>
    <w:rsid w:val="3301C3A2"/>
    <w:rsid w:val="3475D07F"/>
    <w:rsid w:val="347BBE34"/>
    <w:rsid w:val="351DFC32"/>
    <w:rsid w:val="35216AA3"/>
    <w:rsid w:val="36868CED"/>
    <w:rsid w:val="3727834F"/>
    <w:rsid w:val="3799B1C5"/>
    <w:rsid w:val="37DB8FC6"/>
    <w:rsid w:val="38C9C974"/>
    <w:rsid w:val="38E7B278"/>
    <w:rsid w:val="392316DF"/>
    <w:rsid w:val="3939DC21"/>
    <w:rsid w:val="3AA426B7"/>
    <w:rsid w:val="3AFE8CAA"/>
    <w:rsid w:val="3AFF6C3B"/>
    <w:rsid w:val="3B0AE4F3"/>
    <w:rsid w:val="3B2791AC"/>
    <w:rsid w:val="3DFCFD60"/>
    <w:rsid w:val="3E678001"/>
    <w:rsid w:val="41B5230D"/>
    <w:rsid w:val="423A7555"/>
    <w:rsid w:val="4259D17A"/>
    <w:rsid w:val="425E8571"/>
    <w:rsid w:val="42AFE9CD"/>
    <w:rsid w:val="437324C1"/>
    <w:rsid w:val="43B9F597"/>
    <w:rsid w:val="44F09F17"/>
    <w:rsid w:val="457C1953"/>
    <w:rsid w:val="46354946"/>
    <w:rsid w:val="46DBC968"/>
    <w:rsid w:val="472260FB"/>
    <w:rsid w:val="47AC3F14"/>
    <w:rsid w:val="47E34DD0"/>
    <w:rsid w:val="490D130E"/>
    <w:rsid w:val="49937AA9"/>
    <w:rsid w:val="49971DB6"/>
    <w:rsid w:val="49B12EFD"/>
    <w:rsid w:val="4A1561D1"/>
    <w:rsid w:val="4A61962E"/>
    <w:rsid w:val="4B505B3A"/>
    <w:rsid w:val="4C7834B9"/>
    <w:rsid w:val="4CFA63D0"/>
    <w:rsid w:val="4F5BC7F7"/>
    <w:rsid w:val="50D66047"/>
    <w:rsid w:val="50F3929C"/>
    <w:rsid w:val="523D3792"/>
    <w:rsid w:val="527C8D42"/>
    <w:rsid w:val="52806E45"/>
    <w:rsid w:val="52CC4904"/>
    <w:rsid w:val="532558FF"/>
    <w:rsid w:val="53FB5EF0"/>
    <w:rsid w:val="54BBED5D"/>
    <w:rsid w:val="54DAA231"/>
    <w:rsid w:val="554491F3"/>
    <w:rsid w:val="55D6F3DC"/>
    <w:rsid w:val="55FC2FCB"/>
    <w:rsid w:val="56FACC3D"/>
    <w:rsid w:val="577F78BA"/>
    <w:rsid w:val="57B567E0"/>
    <w:rsid w:val="57B7ADE6"/>
    <w:rsid w:val="58577F1B"/>
    <w:rsid w:val="598C8358"/>
    <w:rsid w:val="5A163A7E"/>
    <w:rsid w:val="5B527840"/>
    <w:rsid w:val="5B5A29B9"/>
    <w:rsid w:val="5B6ECCB4"/>
    <w:rsid w:val="5C22DE64"/>
    <w:rsid w:val="5CC02946"/>
    <w:rsid w:val="5D13A72F"/>
    <w:rsid w:val="5D97DA72"/>
    <w:rsid w:val="5FC58D39"/>
    <w:rsid w:val="60FE939B"/>
    <w:rsid w:val="6146ECD6"/>
    <w:rsid w:val="6300FDEF"/>
    <w:rsid w:val="63CB9D16"/>
    <w:rsid w:val="647B9365"/>
    <w:rsid w:val="6607BFBA"/>
    <w:rsid w:val="660C41C9"/>
    <w:rsid w:val="664C71E3"/>
    <w:rsid w:val="6678A84F"/>
    <w:rsid w:val="66880A50"/>
    <w:rsid w:val="674C501A"/>
    <w:rsid w:val="67AC1A94"/>
    <w:rsid w:val="68967752"/>
    <w:rsid w:val="68A69DE2"/>
    <w:rsid w:val="68E3D8DB"/>
    <w:rsid w:val="6964A31B"/>
    <w:rsid w:val="69B832A6"/>
    <w:rsid w:val="69E1F949"/>
    <w:rsid w:val="6A95A02D"/>
    <w:rsid w:val="6B145602"/>
    <w:rsid w:val="6C3470AE"/>
    <w:rsid w:val="6CD1C97F"/>
    <w:rsid w:val="6D754D98"/>
    <w:rsid w:val="6D78FFE3"/>
    <w:rsid w:val="6DAD5ECA"/>
    <w:rsid w:val="6E451877"/>
    <w:rsid w:val="6E56FF0A"/>
    <w:rsid w:val="6E79FF06"/>
    <w:rsid w:val="6E8761C4"/>
    <w:rsid w:val="6EFA6F09"/>
    <w:rsid w:val="6F06C876"/>
    <w:rsid w:val="6FECF077"/>
    <w:rsid w:val="6FF868CD"/>
    <w:rsid w:val="707EDF29"/>
    <w:rsid w:val="70E26713"/>
    <w:rsid w:val="71919B0D"/>
    <w:rsid w:val="71FD6F4A"/>
    <w:rsid w:val="72BD5F8D"/>
    <w:rsid w:val="73059AD3"/>
    <w:rsid w:val="7322F79C"/>
    <w:rsid w:val="735C2E88"/>
    <w:rsid w:val="7360FF60"/>
    <w:rsid w:val="73C269A0"/>
    <w:rsid w:val="7448E66B"/>
    <w:rsid w:val="74EB2541"/>
    <w:rsid w:val="77C207CF"/>
    <w:rsid w:val="787241C3"/>
    <w:rsid w:val="7ABFC5F8"/>
    <w:rsid w:val="7B06CACF"/>
    <w:rsid w:val="7B3B35D7"/>
    <w:rsid w:val="7C2CE8DD"/>
    <w:rsid w:val="7CAB26CE"/>
    <w:rsid w:val="7D54F385"/>
    <w:rsid w:val="7D916EAA"/>
    <w:rsid w:val="7DDAD1B1"/>
    <w:rsid w:val="7ECF1CCB"/>
    <w:rsid w:val="7F44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18EDA"/>
  <w15:chartTrackingRefBased/>
  <w15:docId w15:val="{EF1CFD00-2289-4257-94C0-6A91DC47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7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7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7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7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7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7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7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7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7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6DAD5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6DAD5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6DAD5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6DAD5E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link w:val="Ttulo5"/>
    <w:uiPriority w:val="9"/>
    <w:semiHidden/>
    <w:rsid w:val="6DAD5E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link w:val="Ttulo6"/>
    <w:uiPriority w:val="9"/>
    <w:semiHidden/>
    <w:rsid w:val="6DAD5E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link w:val="Ttulo7"/>
    <w:uiPriority w:val="9"/>
    <w:semiHidden/>
    <w:rsid w:val="6DAD5E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link w:val="Ttulo8"/>
    <w:uiPriority w:val="9"/>
    <w:semiHidden/>
    <w:rsid w:val="6DAD5ECA"/>
    <w:rPr>
      <w:rFonts w:eastAsiaTheme="majorEastAsia" w:cstheme="majorBidi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6DAD5ECA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17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6DAD5ECA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7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6DAD5EC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7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link w:val="Cita"/>
    <w:uiPriority w:val="29"/>
    <w:rsid w:val="6DAD5E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710B"/>
    <w:pPr>
      <w:ind w:left="720"/>
      <w:contextualSpacing/>
    </w:pPr>
  </w:style>
  <w:style w:type="character" w:styleId="nfasisintenso">
    <w:name w:val="Intense Emphasis"/>
    <w:uiPriority w:val="21"/>
    <w:qFormat/>
    <w:rsid w:val="6DAD5E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7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link w:val="Citadestacada"/>
    <w:uiPriority w:val="30"/>
    <w:rsid w:val="6DAD5ECA"/>
    <w:rPr>
      <w:i/>
      <w:iCs/>
      <w:color w:val="0F4761" w:themeColor="accent1" w:themeShade="BF"/>
    </w:rPr>
  </w:style>
  <w:style w:type="character" w:styleId="Referenciaintensa">
    <w:name w:val="Intense Reference"/>
    <w:uiPriority w:val="32"/>
    <w:qFormat/>
    <w:rsid w:val="6DAD5ECA"/>
    <w:rPr>
      <w:b/>
      <w:bCs/>
      <w:smallCaps/>
      <w:color w:val="0F4761" w:themeColor="accent1" w:themeShade="BF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uiPriority w:val="99"/>
    <w:unhideWhenUsed/>
    <w:rsid w:val="0715A45A"/>
    <w:pPr>
      <w:spacing w:after="120"/>
    </w:pPr>
  </w:style>
  <w:style w:type="character" w:styleId="Hipervnculo">
    <w:name w:val="Hyperlink"/>
    <w:uiPriority w:val="99"/>
    <w:unhideWhenUsed/>
    <w:rsid w:val="6DAD5ECA"/>
    <w:rPr>
      <w:color w:val="467886"/>
      <w:u w:val="single"/>
    </w:rPr>
  </w:style>
  <w:style w:type="paragraph" w:styleId="Textonotaalfinal">
    <w:name w:val="endnote text"/>
    <w:basedOn w:val="Normal"/>
    <w:uiPriority w:val="99"/>
    <w:semiHidden/>
    <w:unhideWhenUsed/>
    <w:rsid w:val="6DAD5ECA"/>
    <w:pPr>
      <w:spacing w:after="0" w:line="240" w:lineRule="auto"/>
    </w:pPr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6DAD5ECA"/>
    <w:rPr>
      <w:vertAlign w:val="superscript"/>
    </w:rPr>
  </w:style>
  <w:style w:type="paragraph" w:styleId="Textonotapie">
    <w:name w:val="footnote text"/>
    <w:basedOn w:val="Normal"/>
    <w:uiPriority w:val="99"/>
    <w:semiHidden/>
    <w:unhideWhenUsed/>
    <w:rsid w:val="6DAD5ECA"/>
    <w:pPr>
      <w:spacing w:after="0" w:line="240" w:lineRule="auto"/>
    </w:pPr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6DAD5ECA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6DAD5ECA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6DAD5ECA"/>
    <w:pPr>
      <w:tabs>
        <w:tab w:val="center" w:pos="4680"/>
        <w:tab w:val="right" w:pos="9360"/>
      </w:tabs>
      <w:spacing w:after="0" w:line="240" w:lineRule="auto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893642"/>
  </w:style>
  <w:style w:type="paragraph" w:styleId="Lista3">
    <w:name w:val="List 3"/>
    <w:basedOn w:val="Normal"/>
    <w:uiPriority w:val="99"/>
    <w:unhideWhenUsed/>
    <w:rsid w:val="006D5D2E"/>
    <w:pPr>
      <w:spacing w:after="200" w:line="252" w:lineRule="auto"/>
      <w:ind w:left="1080" w:hanging="360"/>
      <w:contextualSpacing/>
    </w:pPr>
    <w:rPr>
      <w:rFonts w:ascii="Arial" w:eastAsiaTheme="minorEastAsia" w:hAnsi="Arial"/>
      <w:color w:val="4A4A4A"/>
      <w:kern w:val="0"/>
      <w:sz w:val="19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inciencias.gov.co/viceministerios/conocimiento/direccion_transferencia/beneficios-tributarios/tipologia-proyecto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1736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Liliana Silva Franco</dc:creator>
  <cp:keywords/>
  <dc:description/>
  <cp:lastModifiedBy>Angelica Liliana Silva Franco</cp:lastModifiedBy>
  <cp:revision>3</cp:revision>
  <dcterms:created xsi:type="dcterms:W3CDTF">2026-08-24T16:16:00Z</dcterms:created>
  <dcterms:modified xsi:type="dcterms:W3CDTF">2026-08-24T16:17:00Z</dcterms:modified>
</cp:coreProperties>
</file>